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B07" w:rsidRPr="00FE6B07" w:rsidRDefault="00FE6B07" w:rsidP="00FE6B07">
      <w:pPr>
        <w:spacing w:after="0" w:line="240" w:lineRule="auto"/>
        <w:jc w:val="center"/>
        <w:rPr>
          <w:rFonts w:ascii="Times New Roman" w:hAnsi="Times New Roman" w:cs="Times New Roman"/>
          <w:sz w:val="24"/>
          <w:szCs w:val="24"/>
          <w:lang w:eastAsia="tr-TR"/>
        </w:rPr>
      </w:pPr>
      <w:r w:rsidRPr="00FE6B07">
        <w:rPr>
          <w:rFonts w:ascii="Times New Roman" w:hAnsi="Times New Roman" w:cs="Times New Roman"/>
          <w:b/>
          <w:bCs/>
          <w:sz w:val="24"/>
          <w:szCs w:val="24"/>
          <w:lang w:eastAsia="tr-TR"/>
        </w:rPr>
        <w:t>T.C.</w:t>
      </w:r>
    </w:p>
    <w:p w:rsidR="00FE6B07" w:rsidRPr="00FE6B07" w:rsidRDefault="00FE6B07" w:rsidP="00FE6B07">
      <w:pPr>
        <w:spacing w:after="0" w:line="240" w:lineRule="auto"/>
        <w:jc w:val="center"/>
        <w:rPr>
          <w:rFonts w:ascii="Times New Roman" w:hAnsi="Times New Roman" w:cs="Times New Roman"/>
          <w:sz w:val="24"/>
          <w:szCs w:val="24"/>
          <w:lang w:eastAsia="tr-TR"/>
        </w:rPr>
      </w:pPr>
      <w:r w:rsidRPr="00FE6B07">
        <w:rPr>
          <w:rFonts w:ascii="Times New Roman" w:hAnsi="Times New Roman" w:cs="Times New Roman"/>
          <w:b/>
          <w:bCs/>
          <w:sz w:val="24"/>
          <w:szCs w:val="24"/>
          <w:lang w:eastAsia="tr-TR"/>
        </w:rPr>
        <w:t>ERCİYES ÜNİVERSİTESİ</w:t>
      </w:r>
    </w:p>
    <w:p w:rsidR="00FE6B07" w:rsidRPr="00FE6B07" w:rsidRDefault="00FE6B07" w:rsidP="00FE6B07">
      <w:pPr>
        <w:spacing w:after="0" w:line="240" w:lineRule="auto"/>
        <w:jc w:val="center"/>
        <w:rPr>
          <w:rFonts w:ascii="Times New Roman" w:hAnsi="Times New Roman" w:cs="Times New Roman"/>
          <w:b/>
          <w:bCs/>
          <w:sz w:val="24"/>
          <w:szCs w:val="24"/>
          <w:lang w:eastAsia="tr-TR"/>
        </w:rPr>
      </w:pPr>
      <w:r w:rsidRPr="00FE6B07">
        <w:rPr>
          <w:rFonts w:ascii="Times New Roman" w:hAnsi="Times New Roman" w:cs="Times New Roman"/>
          <w:b/>
          <w:bCs/>
          <w:sz w:val="24"/>
          <w:szCs w:val="24"/>
          <w:lang w:eastAsia="tr-TR"/>
        </w:rPr>
        <w:t xml:space="preserve">SOSYAL BİLİMLER ENSTİTÜSÜ </w:t>
      </w:r>
    </w:p>
    <w:p w:rsidR="00FE6B07" w:rsidRPr="00FE6B07" w:rsidRDefault="00FE6B07" w:rsidP="00FE6B07">
      <w:pPr>
        <w:spacing w:after="0" w:line="240" w:lineRule="auto"/>
        <w:jc w:val="center"/>
        <w:rPr>
          <w:rFonts w:ascii="Times New Roman" w:hAnsi="Times New Roman" w:cs="Times New Roman"/>
          <w:b/>
          <w:bCs/>
          <w:sz w:val="24"/>
          <w:szCs w:val="24"/>
          <w:lang w:eastAsia="tr-TR"/>
        </w:rPr>
      </w:pPr>
    </w:p>
    <w:p w:rsidR="00FE6B07" w:rsidRPr="00FE6B07" w:rsidRDefault="00FE6B07" w:rsidP="00FE6B07">
      <w:pPr>
        <w:spacing w:after="0" w:line="240" w:lineRule="exact"/>
        <w:jc w:val="center"/>
        <w:rPr>
          <w:rFonts w:ascii="Times New Roman" w:eastAsia="ヒラギノ明朝 Pro W3" w:hAnsi="Times New Roman" w:cs="Times New Roman"/>
          <w:b/>
          <w:sz w:val="24"/>
          <w:szCs w:val="24"/>
        </w:rPr>
      </w:pPr>
      <w:r w:rsidRPr="00FE6B07">
        <w:rPr>
          <w:rFonts w:ascii="Times New Roman" w:eastAsia="ヒラギノ明朝 Pro W3" w:hAnsi="Times New Roman" w:cs="Times New Roman"/>
          <w:b/>
          <w:sz w:val="24"/>
          <w:szCs w:val="24"/>
        </w:rPr>
        <w:t>YABANCI UYRUKLULULARIN LİSANSÜSTÜ PROGRAMLARA BAŞVURU</w:t>
      </w:r>
    </w:p>
    <w:p w:rsidR="00FE6B07" w:rsidRPr="00FE6B07" w:rsidRDefault="00FE6B07" w:rsidP="00FE6B07">
      <w:pPr>
        <w:spacing w:after="0" w:line="240" w:lineRule="exact"/>
        <w:jc w:val="center"/>
        <w:rPr>
          <w:rFonts w:ascii="Times New Roman" w:eastAsia="ヒラギノ明朝 Pro W3" w:hAnsi="Times New Roman" w:cs="Times New Roman"/>
          <w:b/>
          <w:sz w:val="24"/>
          <w:szCs w:val="24"/>
        </w:rPr>
      </w:pPr>
      <w:r w:rsidRPr="00FE6B07">
        <w:rPr>
          <w:rFonts w:ascii="Times New Roman" w:eastAsia="ヒラギノ明朝 Pro W3" w:hAnsi="Times New Roman" w:cs="Times New Roman"/>
          <w:b/>
          <w:sz w:val="24"/>
          <w:szCs w:val="24"/>
        </w:rPr>
        <w:t>ÖĞRENCİ KABULÜ VE KAYIT ESASLARI</w:t>
      </w:r>
    </w:p>
    <w:p w:rsidR="00FE6B07" w:rsidRPr="00FE6B07" w:rsidRDefault="00FE6B07" w:rsidP="00FE6B07">
      <w:pPr>
        <w:spacing w:after="0" w:line="240" w:lineRule="exact"/>
        <w:jc w:val="center"/>
        <w:rPr>
          <w:rFonts w:ascii="Times New Roman" w:eastAsia="ヒラギノ明朝 Pro W3" w:hAnsi="Times New Roman" w:cs="Times New Roman"/>
          <w:b/>
          <w:sz w:val="24"/>
          <w:szCs w:val="24"/>
        </w:rPr>
      </w:pPr>
    </w:p>
    <w:p w:rsidR="00FE6B07" w:rsidRPr="00FE6B07" w:rsidRDefault="00FE6B07" w:rsidP="00FE6B07">
      <w:pPr>
        <w:tabs>
          <w:tab w:val="left" w:pos="566"/>
        </w:tabs>
        <w:spacing w:after="0" w:line="360" w:lineRule="auto"/>
        <w:jc w:val="both"/>
        <w:rPr>
          <w:rFonts w:ascii="Times New Roman" w:eastAsia="ヒラギノ明朝 Pro W3" w:hAnsi="Times New Roman" w:cs="Times New Roman"/>
          <w:sz w:val="24"/>
          <w:szCs w:val="24"/>
        </w:rPr>
      </w:pPr>
      <w:r w:rsidRPr="00FE6B07">
        <w:rPr>
          <w:rFonts w:ascii="Times New Roman" w:eastAsia="ヒラギノ明朝 Pro W3" w:hAnsi="Times New Roman" w:cs="Times New Roman"/>
          <w:sz w:val="24"/>
          <w:szCs w:val="24"/>
        </w:rPr>
        <w:t xml:space="preserve">        </w:t>
      </w:r>
      <w:r w:rsidRPr="00FE6B07">
        <w:rPr>
          <w:rFonts w:ascii="Times New Roman" w:eastAsia="ヒラギノ明朝 Pro W3" w:hAnsi="Times New Roman" w:cs="Times New Roman"/>
          <w:b/>
          <w:sz w:val="24"/>
          <w:szCs w:val="24"/>
        </w:rPr>
        <w:t>Yabancı Uyruklu Öğrenci Başvuru Şartları</w:t>
      </w:r>
    </w:p>
    <w:p w:rsidR="00FE6B07" w:rsidRPr="00FE6B07" w:rsidRDefault="00FE6B07" w:rsidP="00FE6B07">
      <w:pPr>
        <w:tabs>
          <w:tab w:val="left" w:pos="566"/>
        </w:tabs>
        <w:spacing w:after="0" w:line="360" w:lineRule="auto"/>
        <w:ind w:firstLine="566"/>
        <w:jc w:val="both"/>
        <w:rPr>
          <w:rFonts w:ascii="Times New Roman" w:eastAsia="ヒラギノ明朝 Pro W3" w:hAnsi="Times New Roman" w:cs="Times New Roman"/>
          <w:b/>
          <w:sz w:val="24"/>
          <w:szCs w:val="24"/>
        </w:rPr>
      </w:pPr>
      <w:r w:rsidRPr="00FE6B07">
        <w:rPr>
          <w:rFonts w:ascii="Times New Roman" w:eastAsia="ヒラギノ明朝 Pro W3" w:hAnsi="Times New Roman" w:cs="Times New Roman"/>
          <w:b/>
          <w:sz w:val="24"/>
          <w:szCs w:val="24"/>
        </w:rPr>
        <w:t xml:space="preserve">MADDE 13 </w:t>
      </w:r>
    </w:p>
    <w:p w:rsidR="00FE6B07" w:rsidRPr="00FE6B07" w:rsidRDefault="00FE6B07" w:rsidP="00FE6B07">
      <w:pPr>
        <w:pStyle w:val="Balk1"/>
        <w:spacing w:before="4" w:line="272" w:lineRule="exact"/>
        <w:ind w:right="110"/>
        <w:rPr>
          <w:rFonts w:ascii="Times New Roman" w:hAnsi="Times New Roman" w:cs="Times New Roman"/>
          <w:spacing w:val="-3"/>
          <w:sz w:val="24"/>
          <w:szCs w:val="24"/>
        </w:rPr>
      </w:pPr>
      <w:r w:rsidRPr="00FE6B07">
        <w:rPr>
          <w:rFonts w:ascii="Times New Roman" w:hAnsi="Times New Roman" w:cs="Times New Roman"/>
          <w:sz w:val="24"/>
          <w:szCs w:val="24"/>
        </w:rPr>
        <w:t>Yabancı uyruklu öğrenci başvuru</w:t>
      </w:r>
      <w:r w:rsidRPr="00FE6B07">
        <w:rPr>
          <w:rFonts w:ascii="Times New Roman" w:hAnsi="Times New Roman" w:cs="Times New Roman"/>
          <w:spacing w:val="-25"/>
          <w:sz w:val="24"/>
          <w:szCs w:val="24"/>
        </w:rPr>
        <w:t xml:space="preserve"> </w:t>
      </w:r>
      <w:r w:rsidRPr="00FE6B07">
        <w:rPr>
          <w:rFonts w:ascii="Times New Roman" w:hAnsi="Times New Roman" w:cs="Times New Roman"/>
          <w:spacing w:val="-3"/>
          <w:sz w:val="24"/>
          <w:szCs w:val="24"/>
        </w:rPr>
        <w:t>şartları</w:t>
      </w:r>
    </w:p>
    <w:p w:rsidR="00FE6B07" w:rsidRPr="00FE6B07" w:rsidRDefault="00FE6B07" w:rsidP="00FE6B07">
      <w:pPr>
        <w:pStyle w:val="Balk1"/>
        <w:spacing w:before="4" w:line="272" w:lineRule="exact"/>
        <w:ind w:right="110"/>
        <w:rPr>
          <w:rFonts w:ascii="Times New Roman" w:hAnsi="Times New Roman" w:cs="Times New Roman"/>
          <w:b/>
          <w:bCs/>
        </w:rPr>
      </w:pPr>
    </w:p>
    <w:p w:rsidR="00FE6B07" w:rsidRPr="00FE6B07" w:rsidRDefault="00FE6B07" w:rsidP="00FE6B07">
      <w:pPr>
        <w:pStyle w:val="GvdeMetni"/>
        <w:ind w:right="244"/>
        <w:jc w:val="both"/>
        <w:rPr>
          <w:rFonts w:ascii="Times New Roman" w:hAnsi="Times New Roman" w:cs="Times New Roman"/>
        </w:rPr>
      </w:pPr>
      <w:r w:rsidRPr="00FE6B07">
        <w:rPr>
          <w:rFonts w:ascii="Times New Roman" w:hAnsi="Times New Roman" w:cs="Times New Roman"/>
          <w:sz w:val="24"/>
          <w:szCs w:val="24"/>
        </w:rPr>
        <w:t>MADDE 13 - (1) (Değişik: RG-24/08/2025-32996</w:t>
      </w:r>
      <w:r w:rsidRPr="00FE6B07">
        <w:rPr>
          <w:rFonts w:ascii="Times New Roman" w:hAnsi="Times New Roman" w:cs="Times New Roman"/>
          <w:b w:val="0"/>
          <w:sz w:val="24"/>
          <w:szCs w:val="24"/>
        </w:rPr>
        <w:t>)</w:t>
      </w:r>
      <w:r w:rsidRPr="00FE6B07">
        <w:rPr>
          <w:rFonts w:ascii="Times New Roman" w:hAnsi="Times New Roman" w:cs="Times New Roman"/>
          <w:b w:val="0"/>
        </w:rPr>
        <w:t xml:space="preserve"> Yabancı uyruklu adaylar ile lisans öğrenimini tamamen </w:t>
      </w:r>
      <w:r w:rsidRPr="00FE6B07">
        <w:rPr>
          <w:rFonts w:ascii="Times New Roman" w:hAnsi="Times New Roman" w:cs="Times New Roman"/>
          <w:b w:val="0"/>
          <w:spacing w:val="-3"/>
        </w:rPr>
        <w:t xml:space="preserve">yurt </w:t>
      </w:r>
      <w:r w:rsidRPr="00FE6B07">
        <w:rPr>
          <w:rFonts w:ascii="Times New Roman" w:hAnsi="Times New Roman" w:cs="Times New Roman"/>
          <w:b w:val="0"/>
        </w:rPr>
        <w:t>dışında tamamlamış Türkiye Cumhuriyeti vatandaşlarının, Yükseköğretim Kurulu</w:t>
      </w:r>
      <w:r w:rsidRPr="00FE6B07">
        <w:rPr>
          <w:rFonts w:ascii="Times New Roman" w:hAnsi="Times New Roman" w:cs="Times New Roman"/>
          <w:b w:val="0"/>
          <w:spacing w:val="-12"/>
        </w:rPr>
        <w:t xml:space="preserve"> </w:t>
      </w:r>
      <w:r w:rsidRPr="00FE6B07">
        <w:rPr>
          <w:rFonts w:ascii="Times New Roman" w:hAnsi="Times New Roman" w:cs="Times New Roman"/>
          <w:b w:val="0"/>
        </w:rPr>
        <w:t>tarafından</w:t>
      </w:r>
      <w:r w:rsidRPr="00FE6B07">
        <w:rPr>
          <w:rFonts w:ascii="Times New Roman" w:hAnsi="Times New Roman" w:cs="Times New Roman"/>
          <w:b w:val="0"/>
          <w:spacing w:val="-16"/>
        </w:rPr>
        <w:t xml:space="preserve"> </w:t>
      </w:r>
      <w:r w:rsidRPr="00FE6B07">
        <w:rPr>
          <w:rFonts w:ascii="Times New Roman" w:hAnsi="Times New Roman" w:cs="Times New Roman"/>
          <w:b w:val="0"/>
        </w:rPr>
        <w:t>tanınan</w:t>
      </w:r>
      <w:r w:rsidRPr="00FE6B07">
        <w:rPr>
          <w:rFonts w:ascii="Times New Roman" w:hAnsi="Times New Roman" w:cs="Times New Roman"/>
          <w:b w:val="0"/>
          <w:spacing w:val="-12"/>
        </w:rPr>
        <w:t xml:space="preserve"> </w:t>
      </w:r>
      <w:r w:rsidRPr="00FE6B07">
        <w:rPr>
          <w:rFonts w:ascii="Times New Roman" w:hAnsi="Times New Roman" w:cs="Times New Roman"/>
          <w:b w:val="0"/>
        </w:rPr>
        <w:t>bir</w:t>
      </w:r>
      <w:r w:rsidRPr="00FE6B07">
        <w:rPr>
          <w:rFonts w:ascii="Times New Roman" w:hAnsi="Times New Roman" w:cs="Times New Roman"/>
          <w:b w:val="0"/>
          <w:spacing w:val="-5"/>
        </w:rPr>
        <w:t xml:space="preserve"> </w:t>
      </w:r>
      <w:r w:rsidRPr="00FE6B07">
        <w:rPr>
          <w:rFonts w:ascii="Times New Roman" w:hAnsi="Times New Roman" w:cs="Times New Roman"/>
          <w:b w:val="0"/>
        </w:rPr>
        <w:t>yükseköğretim</w:t>
      </w:r>
      <w:r w:rsidRPr="00FE6B07">
        <w:rPr>
          <w:rFonts w:ascii="Times New Roman" w:hAnsi="Times New Roman" w:cs="Times New Roman"/>
          <w:b w:val="0"/>
          <w:spacing w:val="-16"/>
        </w:rPr>
        <w:t xml:space="preserve"> </w:t>
      </w:r>
      <w:r w:rsidRPr="00FE6B07">
        <w:rPr>
          <w:rFonts w:ascii="Times New Roman" w:hAnsi="Times New Roman" w:cs="Times New Roman"/>
          <w:b w:val="0"/>
        </w:rPr>
        <w:t>kurumundan</w:t>
      </w:r>
      <w:r w:rsidRPr="00FE6B07">
        <w:rPr>
          <w:rFonts w:ascii="Times New Roman" w:hAnsi="Times New Roman" w:cs="Times New Roman"/>
          <w:b w:val="0"/>
          <w:spacing w:val="-12"/>
        </w:rPr>
        <w:t xml:space="preserve"> </w:t>
      </w:r>
      <w:r w:rsidRPr="00FE6B07">
        <w:rPr>
          <w:rFonts w:ascii="Times New Roman" w:hAnsi="Times New Roman" w:cs="Times New Roman"/>
          <w:b w:val="0"/>
        </w:rPr>
        <w:t>mezun</w:t>
      </w:r>
      <w:r w:rsidRPr="00FE6B07">
        <w:rPr>
          <w:rFonts w:ascii="Times New Roman" w:hAnsi="Times New Roman" w:cs="Times New Roman"/>
          <w:b w:val="0"/>
          <w:spacing w:val="-16"/>
        </w:rPr>
        <w:t xml:space="preserve"> </w:t>
      </w:r>
      <w:r w:rsidRPr="00FE6B07">
        <w:rPr>
          <w:rFonts w:ascii="Times New Roman" w:hAnsi="Times New Roman" w:cs="Times New Roman"/>
          <w:b w:val="0"/>
        </w:rPr>
        <w:t>olmaları</w:t>
      </w:r>
      <w:r w:rsidRPr="00FE6B07">
        <w:rPr>
          <w:rFonts w:ascii="Times New Roman" w:hAnsi="Times New Roman" w:cs="Times New Roman"/>
          <w:b w:val="0"/>
          <w:spacing w:val="-11"/>
        </w:rPr>
        <w:t xml:space="preserve"> </w:t>
      </w:r>
      <w:r w:rsidRPr="00FE6B07">
        <w:rPr>
          <w:rFonts w:ascii="Times New Roman" w:hAnsi="Times New Roman" w:cs="Times New Roman"/>
          <w:b w:val="0"/>
        </w:rPr>
        <w:t>veya</w:t>
      </w:r>
      <w:r w:rsidRPr="00FE6B07">
        <w:rPr>
          <w:rFonts w:ascii="Times New Roman" w:hAnsi="Times New Roman" w:cs="Times New Roman"/>
          <w:b w:val="0"/>
          <w:spacing w:val="-8"/>
        </w:rPr>
        <w:t xml:space="preserve"> </w:t>
      </w:r>
      <w:r w:rsidRPr="00FE6B07">
        <w:rPr>
          <w:rFonts w:ascii="Times New Roman" w:hAnsi="Times New Roman" w:cs="Times New Roman"/>
          <w:b w:val="0"/>
        </w:rPr>
        <w:t>mezuniyet</w:t>
      </w:r>
      <w:r w:rsidRPr="00FE6B07">
        <w:rPr>
          <w:rFonts w:ascii="Times New Roman" w:hAnsi="Times New Roman" w:cs="Times New Roman"/>
          <w:b w:val="0"/>
          <w:spacing w:val="-7"/>
        </w:rPr>
        <w:t xml:space="preserve"> </w:t>
      </w:r>
      <w:r w:rsidRPr="00FE6B07">
        <w:rPr>
          <w:rFonts w:ascii="Times New Roman" w:hAnsi="Times New Roman" w:cs="Times New Roman"/>
          <w:b w:val="0"/>
        </w:rPr>
        <w:t>aşamasında bulunmaları</w:t>
      </w:r>
      <w:r w:rsidRPr="00FE6B07">
        <w:rPr>
          <w:rFonts w:ascii="Times New Roman" w:hAnsi="Times New Roman" w:cs="Times New Roman"/>
          <w:b w:val="0"/>
          <w:spacing w:val="-15"/>
        </w:rPr>
        <w:t xml:space="preserve"> </w:t>
      </w:r>
      <w:r w:rsidRPr="00FE6B07">
        <w:rPr>
          <w:rFonts w:ascii="Times New Roman" w:hAnsi="Times New Roman" w:cs="Times New Roman"/>
          <w:b w:val="0"/>
        </w:rPr>
        <w:t>gerekmektedir.</w:t>
      </w:r>
    </w:p>
    <w:p w:rsidR="00FE6B07" w:rsidRPr="00FE6B07" w:rsidRDefault="00FE6B07" w:rsidP="00FE6B07">
      <w:pPr>
        <w:pStyle w:val="ListeParagraf"/>
        <w:widowControl w:val="0"/>
        <w:numPr>
          <w:ilvl w:val="0"/>
          <w:numId w:val="1"/>
        </w:numPr>
        <w:tabs>
          <w:tab w:val="left" w:pos="1099"/>
        </w:tabs>
        <w:spacing w:before="7" w:after="0" w:line="274" w:lineRule="exact"/>
        <w:ind w:right="252" w:firstLine="566"/>
        <w:contextualSpacing w:val="0"/>
        <w:jc w:val="both"/>
        <w:rPr>
          <w:rFonts w:ascii="Times New Roman" w:eastAsia="Times New Roman" w:hAnsi="Times New Roman" w:cs="Times New Roman"/>
          <w:sz w:val="24"/>
          <w:szCs w:val="24"/>
        </w:rPr>
      </w:pPr>
      <w:r w:rsidRPr="00FE6B07">
        <w:rPr>
          <w:rFonts w:ascii="Times New Roman" w:hAnsi="Times New Roman" w:cs="Times New Roman"/>
          <w:b/>
          <w:sz w:val="24"/>
        </w:rPr>
        <w:t xml:space="preserve">(Değişik: RG-21/06/2020-31162) </w:t>
      </w:r>
      <w:r w:rsidRPr="00FE6B07">
        <w:rPr>
          <w:rFonts w:ascii="Times New Roman" w:hAnsi="Times New Roman" w:cs="Times New Roman"/>
          <w:sz w:val="24"/>
        </w:rPr>
        <w:t xml:space="preserve">Lisansüstü programlara başvuracak yabancı uyruklu öğrenciler </w:t>
      </w:r>
      <w:r w:rsidRPr="00FE6B07">
        <w:rPr>
          <w:rFonts w:ascii="Times New Roman" w:hAnsi="Times New Roman" w:cs="Times New Roman"/>
          <w:spacing w:val="-3"/>
          <w:sz w:val="24"/>
        </w:rPr>
        <w:t xml:space="preserve">için </w:t>
      </w:r>
      <w:r w:rsidRPr="00FE6B07">
        <w:rPr>
          <w:rFonts w:ascii="Times New Roman" w:hAnsi="Times New Roman" w:cs="Times New Roman"/>
          <w:sz w:val="24"/>
        </w:rPr>
        <w:t xml:space="preserve">YDS veya eşdeğer sınavlar </w:t>
      </w:r>
      <w:r w:rsidRPr="00FE6B07">
        <w:rPr>
          <w:rFonts w:ascii="Times New Roman" w:hAnsi="Times New Roman" w:cs="Times New Roman"/>
          <w:spacing w:val="-4"/>
          <w:sz w:val="24"/>
        </w:rPr>
        <w:t xml:space="preserve">ile </w:t>
      </w:r>
      <w:r w:rsidRPr="00FE6B07">
        <w:rPr>
          <w:rFonts w:ascii="Times New Roman" w:hAnsi="Times New Roman" w:cs="Times New Roman"/>
          <w:sz w:val="24"/>
        </w:rPr>
        <w:t xml:space="preserve">ilgili usul </w:t>
      </w:r>
      <w:r w:rsidRPr="00FE6B07">
        <w:rPr>
          <w:rFonts w:ascii="Times New Roman" w:hAnsi="Times New Roman" w:cs="Times New Roman"/>
          <w:spacing w:val="-3"/>
          <w:sz w:val="24"/>
        </w:rPr>
        <w:t xml:space="preserve">ve </w:t>
      </w:r>
      <w:r w:rsidRPr="00FE6B07">
        <w:rPr>
          <w:rFonts w:ascii="Times New Roman" w:hAnsi="Times New Roman" w:cs="Times New Roman"/>
          <w:sz w:val="24"/>
        </w:rPr>
        <w:t>esaslar Senato tarafından</w:t>
      </w:r>
      <w:r w:rsidRPr="00FE6B07">
        <w:rPr>
          <w:rFonts w:ascii="Times New Roman" w:hAnsi="Times New Roman" w:cs="Times New Roman"/>
          <w:spacing w:val="-1"/>
          <w:sz w:val="24"/>
        </w:rPr>
        <w:t xml:space="preserve"> </w:t>
      </w:r>
      <w:r w:rsidRPr="00FE6B07">
        <w:rPr>
          <w:rFonts w:ascii="Times New Roman" w:hAnsi="Times New Roman" w:cs="Times New Roman"/>
          <w:sz w:val="24"/>
        </w:rPr>
        <w:t>belirlenir.</w:t>
      </w:r>
    </w:p>
    <w:p w:rsidR="00FE6B07" w:rsidRPr="00FE6B07" w:rsidRDefault="00FE6B07" w:rsidP="00FE6B07">
      <w:pPr>
        <w:pStyle w:val="ListeParagraf"/>
        <w:widowControl w:val="0"/>
        <w:numPr>
          <w:ilvl w:val="0"/>
          <w:numId w:val="1"/>
        </w:numPr>
        <w:tabs>
          <w:tab w:val="left" w:pos="1109"/>
        </w:tabs>
        <w:spacing w:after="0" w:line="242" w:lineRule="auto"/>
        <w:ind w:right="107" w:firstLine="628"/>
        <w:contextualSpacing w:val="0"/>
        <w:jc w:val="left"/>
        <w:rPr>
          <w:rFonts w:ascii="Times New Roman" w:eastAsia="Times New Roman" w:hAnsi="Times New Roman" w:cs="Times New Roman"/>
          <w:sz w:val="24"/>
          <w:szCs w:val="24"/>
        </w:rPr>
      </w:pPr>
      <w:r w:rsidRPr="00FE6B07">
        <w:rPr>
          <w:rFonts w:ascii="Times New Roman" w:hAnsi="Times New Roman" w:cs="Times New Roman"/>
          <w:sz w:val="24"/>
        </w:rPr>
        <w:t>Yabancı uyruklu öğrencilerin başvuruları, ilgili anabilim/</w:t>
      </w:r>
      <w:proofErr w:type="spellStart"/>
      <w:r w:rsidRPr="00FE6B07">
        <w:rPr>
          <w:rFonts w:ascii="Times New Roman" w:hAnsi="Times New Roman" w:cs="Times New Roman"/>
          <w:sz w:val="24"/>
        </w:rPr>
        <w:t>anasanat</w:t>
      </w:r>
      <w:proofErr w:type="spellEnd"/>
      <w:r w:rsidRPr="00FE6B07">
        <w:rPr>
          <w:rFonts w:ascii="Times New Roman" w:hAnsi="Times New Roman" w:cs="Times New Roman"/>
          <w:sz w:val="24"/>
        </w:rPr>
        <w:t xml:space="preserve"> dalı başkanlığının görüşü alınarak enstitü yönetim kurulu tarafından</w:t>
      </w:r>
      <w:r w:rsidRPr="00FE6B07">
        <w:rPr>
          <w:rFonts w:ascii="Times New Roman" w:hAnsi="Times New Roman" w:cs="Times New Roman"/>
          <w:spacing w:val="-30"/>
          <w:sz w:val="24"/>
        </w:rPr>
        <w:t xml:space="preserve"> </w:t>
      </w:r>
      <w:r w:rsidRPr="00FE6B07">
        <w:rPr>
          <w:rFonts w:ascii="Times New Roman" w:hAnsi="Times New Roman" w:cs="Times New Roman"/>
          <w:sz w:val="24"/>
        </w:rPr>
        <w:t>değerlendirilir.</w:t>
      </w:r>
    </w:p>
    <w:p w:rsidR="00FE6B07" w:rsidRPr="00FE6B07" w:rsidRDefault="00FE6B07" w:rsidP="00FE6B07">
      <w:pPr>
        <w:pStyle w:val="ListeParagraf"/>
        <w:widowControl w:val="0"/>
        <w:numPr>
          <w:ilvl w:val="0"/>
          <w:numId w:val="1"/>
        </w:numPr>
        <w:tabs>
          <w:tab w:val="left" w:pos="1109"/>
        </w:tabs>
        <w:spacing w:after="0" w:line="240" w:lineRule="auto"/>
        <w:ind w:right="241" w:firstLine="566"/>
        <w:contextualSpacing w:val="0"/>
        <w:jc w:val="both"/>
        <w:rPr>
          <w:rFonts w:ascii="Times New Roman" w:eastAsia="Times New Roman" w:hAnsi="Times New Roman" w:cs="Times New Roman"/>
          <w:sz w:val="24"/>
          <w:szCs w:val="24"/>
        </w:rPr>
      </w:pPr>
      <w:r w:rsidRPr="00FE6B07">
        <w:rPr>
          <w:rFonts w:ascii="Times New Roman" w:hAnsi="Times New Roman" w:cs="Times New Roman"/>
          <w:sz w:val="24"/>
        </w:rPr>
        <w:t xml:space="preserve">Yükseköğretim Kurulundan denklik/okul tanıma belgesi </w:t>
      </w:r>
      <w:r w:rsidRPr="00FE6B07">
        <w:rPr>
          <w:rFonts w:ascii="Times New Roman" w:hAnsi="Times New Roman" w:cs="Times New Roman"/>
          <w:spacing w:val="-4"/>
          <w:sz w:val="24"/>
        </w:rPr>
        <w:t xml:space="preserve">ile </w:t>
      </w:r>
      <w:r w:rsidRPr="00FE6B07">
        <w:rPr>
          <w:rFonts w:ascii="Times New Roman" w:hAnsi="Times New Roman" w:cs="Times New Roman"/>
          <w:sz w:val="24"/>
        </w:rPr>
        <w:t xml:space="preserve">12 </w:t>
      </w:r>
      <w:proofErr w:type="spellStart"/>
      <w:r w:rsidRPr="00FE6B07">
        <w:rPr>
          <w:rFonts w:ascii="Times New Roman" w:hAnsi="Times New Roman" w:cs="Times New Roman"/>
          <w:sz w:val="24"/>
        </w:rPr>
        <w:t>nci</w:t>
      </w:r>
      <w:proofErr w:type="spellEnd"/>
      <w:r w:rsidRPr="00FE6B07">
        <w:rPr>
          <w:rFonts w:ascii="Times New Roman" w:hAnsi="Times New Roman" w:cs="Times New Roman"/>
          <w:sz w:val="24"/>
        </w:rPr>
        <w:t xml:space="preserve"> maddenin üçüncü fıkrasının (c) bendinde sayılan belgeler istenir. Yabancı dille eğitim yapan anabilim dallarında Türkçe yeterlik belgesi şartı</w:t>
      </w:r>
      <w:r w:rsidRPr="00FE6B07">
        <w:rPr>
          <w:rFonts w:ascii="Times New Roman" w:hAnsi="Times New Roman" w:cs="Times New Roman"/>
          <w:spacing w:val="-18"/>
          <w:sz w:val="24"/>
        </w:rPr>
        <w:t xml:space="preserve"> </w:t>
      </w:r>
      <w:r w:rsidRPr="00FE6B07">
        <w:rPr>
          <w:rFonts w:ascii="Times New Roman" w:hAnsi="Times New Roman" w:cs="Times New Roman"/>
          <w:sz w:val="24"/>
        </w:rPr>
        <w:t>aranmaz.</w:t>
      </w:r>
    </w:p>
    <w:p w:rsidR="00FE6B07" w:rsidRPr="00FE6B07" w:rsidRDefault="00FE6B07" w:rsidP="00FE6B07">
      <w:pPr>
        <w:pStyle w:val="ListeParagraf"/>
        <w:widowControl w:val="0"/>
        <w:numPr>
          <w:ilvl w:val="0"/>
          <w:numId w:val="1"/>
        </w:numPr>
        <w:tabs>
          <w:tab w:val="left" w:pos="1085"/>
        </w:tabs>
        <w:spacing w:before="2" w:after="0" w:line="274" w:lineRule="exact"/>
        <w:ind w:right="263" w:firstLine="566"/>
        <w:contextualSpacing w:val="0"/>
        <w:jc w:val="both"/>
        <w:rPr>
          <w:rFonts w:ascii="Times New Roman" w:eastAsia="Times New Roman" w:hAnsi="Times New Roman" w:cs="Times New Roman"/>
          <w:sz w:val="24"/>
          <w:szCs w:val="24"/>
        </w:rPr>
      </w:pPr>
      <w:r w:rsidRPr="00FE6B07">
        <w:rPr>
          <w:rFonts w:ascii="Times New Roman" w:hAnsi="Times New Roman" w:cs="Times New Roman"/>
          <w:sz w:val="24"/>
        </w:rPr>
        <w:t>Yabancı uyruklu öğrencilerin giriş şartları ile ilgili diğer hususları belirlemeye enstitü yönetim kurulu</w:t>
      </w:r>
      <w:r w:rsidRPr="00FE6B07">
        <w:rPr>
          <w:rFonts w:ascii="Times New Roman" w:hAnsi="Times New Roman" w:cs="Times New Roman"/>
          <w:spacing w:val="-15"/>
          <w:sz w:val="24"/>
        </w:rPr>
        <w:t xml:space="preserve"> </w:t>
      </w:r>
      <w:r w:rsidRPr="00FE6B07">
        <w:rPr>
          <w:rFonts w:ascii="Times New Roman" w:hAnsi="Times New Roman" w:cs="Times New Roman"/>
          <w:sz w:val="24"/>
        </w:rPr>
        <w:t>yetkilidir.</w:t>
      </w:r>
    </w:p>
    <w:p w:rsidR="00FE6B07" w:rsidRPr="00FE6B07" w:rsidRDefault="00FE6B07" w:rsidP="00FE6B07">
      <w:pPr>
        <w:pStyle w:val="ListeParagraf"/>
        <w:widowControl w:val="0"/>
        <w:tabs>
          <w:tab w:val="left" w:pos="1085"/>
        </w:tabs>
        <w:spacing w:before="2" w:after="0" w:line="274" w:lineRule="exact"/>
        <w:ind w:left="680" w:right="263"/>
        <w:contextualSpacing w:val="0"/>
        <w:jc w:val="both"/>
        <w:rPr>
          <w:rFonts w:ascii="Times New Roman" w:eastAsia="Times New Roman" w:hAnsi="Times New Roman" w:cs="Times New Roman"/>
          <w:sz w:val="24"/>
          <w:szCs w:val="24"/>
        </w:rPr>
      </w:pPr>
    </w:p>
    <w:p w:rsidR="00FE6B07" w:rsidRPr="00FE6B07" w:rsidRDefault="00FE6B07" w:rsidP="00FE6B07">
      <w:pPr>
        <w:tabs>
          <w:tab w:val="left" w:pos="566"/>
        </w:tabs>
        <w:spacing w:after="0" w:line="360" w:lineRule="auto"/>
        <w:ind w:firstLine="566"/>
        <w:jc w:val="both"/>
        <w:rPr>
          <w:rFonts w:ascii="Times New Roman" w:eastAsia="ヒラギノ明朝 Pro W3" w:hAnsi="Times New Roman" w:cs="Times New Roman"/>
          <w:b/>
          <w:sz w:val="24"/>
          <w:szCs w:val="24"/>
        </w:rPr>
      </w:pPr>
      <w:r w:rsidRPr="00FE6B07">
        <w:rPr>
          <w:rFonts w:ascii="Times New Roman" w:eastAsia="ヒラギノ明朝 Pro W3" w:hAnsi="Times New Roman" w:cs="Times New Roman"/>
          <w:b/>
          <w:sz w:val="24"/>
          <w:szCs w:val="24"/>
        </w:rPr>
        <w:t>Yabancı Uyruklu Öğrenci Kabulü</w:t>
      </w:r>
    </w:p>
    <w:p w:rsidR="00FE6B07" w:rsidRPr="00FE6B07" w:rsidRDefault="00FE6B07" w:rsidP="00FE6B07">
      <w:pPr>
        <w:tabs>
          <w:tab w:val="left" w:pos="566"/>
        </w:tabs>
        <w:spacing w:after="0" w:line="360" w:lineRule="auto"/>
        <w:ind w:firstLine="566"/>
        <w:jc w:val="both"/>
        <w:rPr>
          <w:rFonts w:ascii="Times New Roman" w:eastAsia="ヒラギノ明朝 Pro W3" w:hAnsi="Times New Roman" w:cs="Times New Roman"/>
          <w:sz w:val="24"/>
          <w:szCs w:val="24"/>
        </w:rPr>
      </w:pPr>
      <w:r w:rsidRPr="00FE6B07">
        <w:rPr>
          <w:rFonts w:ascii="Times New Roman" w:eastAsia="ヒラギノ明朝 Pro W3" w:hAnsi="Times New Roman" w:cs="Times New Roman"/>
          <w:b/>
          <w:sz w:val="24"/>
          <w:szCs w:val="24"/>
        </w:rPr>
        <w:t>MADDE 18</w:t>
      </w:r>
      <w:r w:rsidRPr="00FE6B07">
        <w:rPr>
          <w:rFonts w:ascii="Times New Roman" w:eastAsia="ヒラギノ明朝 Pro W3" w:hAnsi="Times New Roman" w:cs="Times New Roman"/>
          <w:sz w:val="24"/>
          <w:szCs w:val="24"/>
        </w:rPr>
        <w:t xml:space="preserve"> </w:t>
      </w:r>
    </w:p>
    <w:p w:rsidR="00FE6B07" w:rsidRPr="00FE6B07" w:rsidRDefault="00FE6B07" w:rsidP="00FE6B07">
      <w:pPr>
        <w:pStyle w:val="Balk1"/>
        <w:spacing w:before="2" w:line="273" w:lineRule="exact"/>
        <w:rPr>
          <w:rFonts w:ascii="Times New Roman" w:hAnsi="Times New Roman" w:cs="Times New Roman"/>
          <w:b/>
          <w:bCs/>
          <w:sz w:val="20"/>
          <w:szCs w:val="20"/>
        </w:rPr>
      </w:pPr>
      <w:r w:rsidRPr="00FE6B07">
        <w:rPr>
          <w:rFonts w:ascii="Times New Roman" w:eastAsia="ヒラギノ明朝 Pro W3" w:hAnsi="Times New Roman" w:cs="Times New Roman"/>
          <w:sz w:val="24"/>
          <w:szCs w:val="24"/>
        </w:rPr>
        <w:t xml:space="preserve">  </w:t>
      </w:r>
      <w:r w:rsidRPr="00FE6B07">
        <w:rPr>
          <w:rFonts w:ascii="Times New Roman" w:hAnsi="Times New Roman" w:cs="Times New Roman"/>
          <w:sz w:val="20"/>
          <w:szCs w:val="20"/>
        </w:rPr>
        <w:t>Yabancı uyruklu öğrenci</w:t>
      </w:r>
      <w:r w:rsidRPr="00FE6B07">
        <w:rPr>
          <w:rFonts w:ascii="Times New Roman" w:hAnsi="Times New Roman" w:cs="Times New Roman"/>
          <w:spacing w:val="-29"/>
          <w:sz w:val="20"/>
          <w:szCs w:val="20"/>
        </w:rPr>
        <w:t xml:space="preserve"> </w:t>
      </w:r>
      <w:r w:rsidRPr="00FE6B07">
        <w:rPr>
          <w:rFonts w:ascii="Times New Roman" w:hAnsi="Times New Roman" w:cs="Times New Roman"/>
          <w:sz w:val="20"/>
          <w:szCs w:val="20"/>
        </w:rPr>
        <w:t>kabulü</w:t>
      </w:r>
    </w:p>
    <w:p w:rsidR="00FE6B07" w:rsidRPr="00FE6B07" w:rsidRDefault="00FE6B07" w:rsidP="00FE6B07">
      <w:pPr>
        <w:pStyle w:val="GvdeMetni"/>
        <w:ind w:right="112"/>
        <w:jc w:val="both"/>
        <w:rPr>
          <w:rFonts w:ascii="Times New Roman" w:hAnsi="Times New Roman" w:cs="Times New Roman"/>
        </w:rPr>
      </w:pPr>
      <w:r w:rsidRPr="00FE6B07">
        <w:rPr>
          <w:rFonts w:ascii="Times New Roman" w:hAnsi="Times New Roman" w:cs="Times New Roman"/>
          <w:sz w:val="24"/>
          <w:szCs w:val="24"/>
        </w:rPr>
        <w:t xml:space="preserve">MADDE 18 – </w:t>
      </w:r>
      <w:r w:rsidRPr="00FE6B07">
        <w:rPr>
          <w:rFonts w:ascii="Times New Roman" w:hAnsi="Times New Roman" w:cs="Times New Roman"/>
          <w:b w:val="0"/>
          <w:sz w:val="24"/>
          <w:szCs w:val="24"/>
        </w:rPr>
        <w:t>(1</w:t>
      </w:r>
      <w:r w:rsidRPr="00FE6B07">
        <w:rPr>
          <w:rFonts w:ascii="Times New Roman" w:hAnsi="Times New Roman" w:cs="Times New Roman"/>
          <w:b w:val="0"/>
        </w:rPr>
        <w:t>)</w:t>
      </w:r>
      <w:r w:rsidRPr="00FE6B07">
        <w:rPr>
          <w:rFonts w:ascii="Times New Roman" w:hAnsi="Times New Roman" w:cs="Times New Roman"/>
        </w:rPr>
        <w:t xml:space="preserve"> </w:t>
      </w:r>
      <w:r w:rsidRPr="00FE6B07">
        <w:rPr>
          <w:rFonts w:ascii="Times New Roman" w:hAnsi="Times New Roman" w:cs="Times New Roman"/>
          <w:b w:val="0"/>
        </w:rPr>
        <w:t xml:space="preserve">Yabancı uyruklu öğrenci kabulü, belirlenen kontenjan </w:t>
      </w:r>
      <w:proofErr w:type="gramStart"/>
      <w:r w:rsidRPr="00FE6B07">
        <w:rPr>
          <w:rFonts w:ascii="Times New Roman" w:hAnsi="Times New Roman" w:cs="Times New Roman"/>
          <w:b w:val="0"/>
        </w:rPr>
        <w:t>dahilin  de</w:t>
      </w:r>
      <w:proofErr w:type="gramEnd"/>
      <w:r w:rsidRPr="00FE6B07">
        <w:rPr>
          <w:rFonts w:ascii="Times New Roman" w:hAnsi="Times New Roman" w:cs="Times New Roman"/>
          <w:b w:val="0"/>
        </w:rPr>
        <w:t xml:space="preserve"> </w:t>
      </w:r>
      <w:r w:rsidRPr="00FE6B07">
        <w:rPr>
          <w:rFonts w:ascii="Times New Roman" w:hAnsi="Times New Roman" w:cs="Times New Roman"/>
          <w:b w:val="0"/>
          <w:spacing w:val="-3"/>
        </w:rPr>
        <w:t xml:space="preserve">ve </w:t>
      </w:r>
      <w:r w:rsidRPr="00FE6B07">
        <w:rPr>
          <w:rFonts w:ascii="Times New Roman" w:hAnsi="Times New Roman" w:cs="Times New Roman"/>
          <w:b w:val="0"/>
        </w:rPr>
        <w:t>ayrıca bir sınav yapılmaksızın, enstitü anabilim/</w:t>
      </w:r>
      <w:proofErr w:type="spellStart"/>
      <w:r w:rsidRPr="00FE6B07">
        <w:rPr>
          <w:rFonts w:ascii="Times New Roman" w:hAnsi="Times New Roman" w:cs="Times New Roman"/>
          <w:b w:val="0"/>
        </w:rPr>
        <w:t>anasanat</w:t>
      </w:r>
      <w:proofErr w:type="spellEnd"/>
      <w:r w:rsidRPr="00FE6B07">
        <w:rPr>
          <w:rFonts w:ascii="Times New Roman" w:hAnsi="Times New Roman" w:cs="Times New Roman"/>
          <w:b w:val="0"/>
        </w:rPr>
        <w:t xml:space="preserve"> dalı başkanlığının görüşü </w:t>
      </w:r>
      <w:r w:rsidRPr="00FE6B07">
        <w:rPr>
          <w:rFonts w:ascii="Times New Roman" w:hAnsi="Times New Roman" w:cs="Times New Roman"/>
          <w:b w:val="0"/>
          <w:spacing w:val="-3"/>
        </w:rPr>
        <w:t xml:space="preserve">ve </w:t>
      </w:r>
      <w:r w:rsidRPr="00FE6B07">
        <w:rPr>
          <w:rFonts w:ascii="Times New Roman" w:hAnsi="Times New Roman" w:cs="Times New Roman"/>
          <w:b w:val="0"/>
        </w:rPr>
        <w:t xml:space="preserve">enstitü yönetim kurulu kararı </w:t>
      </w:r>
      <w:bookmarkStart w:id="0" w:name="_GoBack"/>
      <w:bookmarkEnd w:id="0"/>
      <w:r w:rsidRPr="00FE6B07">
        <w:rPr>
          <w:rFonts w:ascii="Times New Roman" w:hAnsi="Times New Roman" w:cs="Times New Roman"/>
          <w:b w:val="0"/>
          <w:spacing w:val="-4"/>
        </w:rPr>
        <w:t xml:space="preserve">ile </w:t>
      </w:r>
      <w:r w:rsidRPr="00FE6B07">
        <w:rPr>
          <w:rFonts w:ascii="Times New Roman" w:hAnsi="Times New Roman" w:cs="Times New Roman"/>
          <w:b w:val="0"/>
        </w:rPr>
        <w:t xml:space="preserve">gerçekleşir. Yurt dışından öğrenci kabul kontenjanları </w:t>
      </w:r>
      <w:proofErr w:type="gramStart"/>
      <w:r w:rsidRPr="00FE6B07">
        <w:rPr>
          <w:rFonts w:ascii="Times New Roman" w:hAnsi="Times New Roman" w:cs="Times New Roman"/>
          <w:b w:val="0"/>
        </w:rPr>
        <w:t>dahilin</w:t>
      </w:r>
      <w:proofErr w:type="gramEnd"/>
      <w:r w:rsidRPr="00FE6B07">
        <w:rPr>
          <w:rFonts w:ascii="Times New Roman" w:hAnsi="Times New Roman" w:cs="Times New Roman"/>
          <w:b w:val="0"/>
        </w:rPr>
        <w:t xml:space="preserve"> de mevcut veya yeni kayıt yaptıracak öğrencilerden alınacak öğrenim ücreti Üniversite Yönetim Kurulu tarafından belirlenir. Bu öğrenciler </w:t>
      </w:r>
      <w:r w:rsidRPr="00FE6B07">
        <w:rPr>
          <w:rFonts w:ascii="Times New Roman" w:hAnsi="Times New Roman" w:cs="Times New Roman"/>
          <w:b w:val="0"/>
          <w:spacing w:val="-3"/>
        </w:rPr>
        <w:t xml:space="preserve">için </w:t>
      </w:r>
      <w:r w:rsidRPr="00FE6B07">
        <w:rPr>
          <w:rFonts w:ascii="Times New Roman" w:hAnsi="Times New Roman" w:cs="Times New Roman"/>
          <w:b w:val="0"/>
        </w:rPr>
        <w:t>belirlenecek ücretler, cari hizmet maliyetlerini hiçbir suretle geçemez. Ancak yurt dışından</w:t>
      </w:r>
      <w:r w:rsidRPr="00FE6B07">
        <w:rPr>
          <w:rFonts w:ascii="Times New Roman" w:hAnsi="Times New Roman" w:cs="Times New Roman"/>
          <w:b w:val="0"/>
          <w:spacing w:val="-19"/>
        </w:rPr>
        <w:t xml:space="preserve"> </w:t>
      </w:r>
      <w:r w:rsidRPr="00FE6B07">
        <w:rPr>
          <w:rFonts w:ascii="Times New Roman" w:hAnsi="Times New Roman" w:cs="Times New Roman"/>
          <w:b w:val="0"/>
        </w:rPr>
        <w:t>kabul</w:t>
      </w:r>
      <w:r w:rsidRPr="00FE6B07">
        <w:rPr>
          <w:rFonts w:ascii="Times New Roman" w:hAnsi="Times New Roman" w:cs="Times New Roman"/>
          <w:b w:val="0"/>
          <w:spacing w:val="-19"/>
        </w:rPr>
        <w:t xml:space="preserve"> </w:t>
      </w:r>
      <w:r w:rsidRPr="00FE6B07">
        <w:rPr>
          <w:rFonts w:ascii="Times New Roman" w:hAnsi="Times New Roman" w:cs="Times New Roman"/>
          <w:b w:val="0"/>
        </w:rPr>
        <w:t>edilecek</w:t>
      </w:r>
      <w:r w:rsidRPr="00FE6B07">
        <w:rPr>
          <w:rFonts w:ascii="Times New Roman" w:hAnsi="Times New Roman" w:cs="Times New Roman"/>
          <w:b w:val="0"/>
          <w:spacing w:val="-14"/>
        </w:rPr>
        <w:t xml:space="preserve"> </w:t>
      </w:r>
      <w:r w:rsidRPr="00FE6B07">
        <w:rPr>
          <w:rFonts w:ascii="Times New Roman" w:hAnsi="Times New Roman" w:cs="Times New Roman"/>
          <w:b w:val="0"/>
        </w:rPr>
        <w:t>öğrencilerden</w:t>
      </w:r>
      <w:r w:rsidRPr="00FE6B07">
        <w:rPr>
          <w:rFonts w:ascii="Times New Roman" w:hAnsi="Times New Roman" w:cs="Times New Roman"/>
          <w:b w:val="0"/>
          <w:spacing w:val="-14"/>
        </w:rPr>
        <w:t xml:space="preserve"> </w:t>
      </w:r>
      <w:r w:rsidRPr="00FE6B07">
        <w:rPr>
          <w:rFonts w:ascii="Times New Roman" w:hAnsi="Times New Roman" w:cs="Times New Roman"/>
          <w:b w:val="0"/>
        </w:rPr>
        <w:t>mütekabiliyet</w:t>
      </w:r>
      <w:r w:rsidRPr="00FE6B07">
        <w:rPr>
          <w:rFonts w:ascii="Times New Roman" w:hAnsi="Times New Roman" w:cs="Times New Roman"/>
          <w:b w:val="0"/>
          <w:spacing w:val="-9"/>
        </w:rPr>
        <w:t xml:space="preserve"> </w:t>
      </w:r>
      <w:r w:rsidRPr="00FE6B07">
        <w:rPr>
          <w:rFonts w:ascii="Times New Roman" w:hAnsi="Times New Roman" w:cs="Times New Roman"/>
          <w:b w:val="0"/>
        </w:rPr>
        <w:t>esasının</w:t>
      </w:r>
      <w:r w:rsidRPr="00FE6B07">
        <w:rPr>
          <w:rFonts w:ascii="Times New Roman" w:hAnsi="Times New Roman" w:cs="Times New Roman"/>
          <w:b w:val="0"/>
          <w:spacing w:val="-19"/>
        </w:rPr>
        <w:t xml:space="preserve"> </w:t>
      </w:r>
      <w:r w:rsidRPr="00FE6B07">
        <w:rPr>
          <w:rFonts w:ascii="Times New Roman" w:hAnsi="Times New Roman" w:cs="Times New Roman"/>
          <w:b w:val="0"/>
        </w:rPr>
        <w:t>geçerli</w:t>
      </w:r>
      <w:r w:rsidRPr="00FE6B07">
        <w:rPr>
          <w:rFonts w:ascii="Times New Roman" w:hAnsi="Times New Roman" w:cs="Times New Roman"/>
          <w:b w:val="0"/>
          <w:spacing w:val="-19"/>
        </w:rPr>
        <w:t xml:space="preserve"> </w:t>
      </w:r>
      <w:r w:rsidRPr="00FE6B07">
        <w:rPr>
          <w:rFonts w:ascii="Times New Roman" w:hAnsi="Times New Roman" w:cs="Times New Roman"/>
          <w:b w:val="0"/>
        </w:rPr>
        <w:t>olduğu</w:t>
      </w:r>
      <w:r w:rsidRPr="00FE6B07">
        <w:rPr>
          <w:rFonts w:ascii="Times New Roman" w:hAnsi="Times New Roman" w:cs="Times New Roman"/>
          <w:b w:val="0"/>
          <w:spacing w:val="-14"/>
        </w:rPr>
        <w:t xml:space="preserve"> </w:t>
      </w:r>
      <w:r w:rsidRPr="00FE6B07">
        <w:rPr>
          <w:rFonts w:ascii="Times New Roman" w:hAnsi="Times New Roman" w:cs="Times New Roman"/>
          <w:b w:val="0"/>
        </w:rPr>
        <w:t>durumlarda</w:t>
      </w:r>
      <w:r w:rsidRPr="00FE6B07">
        <w:rPr>
          <w:rFonts w:ascii="Times New Roman" w:hAnsi="Times New Roman" w:cs="Times New Roman"/>
          <w:b w:val="0"/>
          <w:spacing w:val="-15"/>
        </w:rPr>
        <w:t xml:space="preserve"> </w:t>
      </w:r>
      <w:r w:rsidRPr="00FE6B07">
        <w:rPr>
          <w:rFonts w:ascii="Times New Roman" w:hAnsi="Times New Roman" w:cs="Times New Roman"/>
          <w:b w:val="0"/>
        </w:rPr>
        <w:t>öğrenim</w:t>
      </w:r>
      <w:r w:rsidRPr="00FE6B07">
        <w:rPr>
          <w:rFonts w:ascii="Times New Roman" w:hAnsi="Times New Roman" w:cs="Times New Roman"/>
          <w:b w:val="0"/>
          <w:spacing w:val="-19"/>
        </w:rPr>
        <w:t xml:space="preserve"> </w:t>
      </w:r>
      <w:r w:rsidRPr="00FE6B07">
        <w:rPr>
          <w:rFonts w:ascii="Times New Roman" w:hAnsi="Times New Roman" w:cs="Times New Roman"/>
          <w:b w:val="0"/>
        </w:rPr>
        <w:t>ücreti alınmaz.</w:t>
      </w:r>
    </w:p>
    <w:p w:rsidR="00FE6B07" w:rsidRPr="00FE6B07" w:rsidRDefault="00FE6B07" w:rsidP="00FE6B07">
      <w:pPr>
        <w:pStyle w:val="ListeParagraf"/>
        <w:widowControl w:val="0"/>
        <w:numPr>
          <w:ilvl w:val="0"/>
          <w:numId w:val="3"/>
        </w:numPr>
        <w:tabs>
          <w:tab w:val="left" w:pos="1032"/>
        </w:tabs>
        <w:spacing w:after="0" w:line="240" w:lineRule="auto"/>
        <w:ind w:right="130" w:firstLine="566"/>
        <w:contextualSpacing w:val="0"/>
        <w:jc w:val="both"/>
        <w:rPr>
          <w:rFonts w:ascii="Times New Roman" w:eastAsia="Times New Roman" w:hAnsi="Times New Roman" w:cs="Times New Roman"/>
          <w:sz w:val="24"/>
          <w:szCs w:val="24"/>
        </w:rPr>
      </w:pPr>
      <w:r w:rsidRPr="00FE6B07">
        <w:rPr>
          <w:rFonts w:ascii="Times New Roman" w:hAnsi="Times New Roman" w:cs="Times New Roman"/>
          <w:sz w:val="24"/>
        </w:rPr>
        <w:t>Üniversitenin taraf olduğu ikili anlaşmalara dayalı olarak, lisansüstü öğrenim görmek üzere müracaat</w:t>
      </w:r>
      <w:r w:rsidRPr="00FE6B07">
        <w:rPr>
          <w:rFonts w:ascii="Times New Roman" w:hAnsi="Times New Roman" w:cs="Times New Roman"/>
          <w:spacing w:val="-3"/>
          <w:sz w:val="24"/>
        </w:rPr>
        <w:t xml:space="preserve"> </w:t>
      </w:r>
      <w:r w:rsidRPr="00FE6B07">
        <w:rPr>
          <w:rFonts w:ascii="Times New Roman" w:hAnsi="Times New Roman" w:cs="Times New Roman"/>
          <w:sz w:val="24"/>
        </w:rPr>
        <w:t>eden</w:t>
      </w:r>
      <w:r w:rsidRPr="00FE6B07">
        <w:rPr>
          <w:rFonts w:ascii="Times New Roman" w:hAnsi="Times New Roman" w:cs="Times New Roman"/>
          <w:spacing w:val="-7"/>
          <w:sz w:val="24"/>
        </w:rPr>
        <w:t xml:space="preserve"> </w:t>
      </w:r>
      <w:r w:rsidRPr="00FE6B07">
        <w:rPr>
          <w:rFonts w:ascii="Times New Roman" w:hAnsi="Times New Roman" w:cs="Times New Roman"/>
          <w:sz w:val="24"/>
        </w:rPr>
        <w:t>yabancı</w:t>
      </w:r>
      <w:r w:rsidRPr="00FE6B07">
        <w:rPr>
          <w:rFonts w:ascii="Times New Roman" w:hAnsi="Times New Roman" w:cs="Times New Roman"/>
          <w:spacing w:val="-16"/>
          <w:sz w:val="24"/>
        </w:rPr>
        <w:t xml:space="preserve"> </w:t>
      </w:r>
      <w:r w:rsidRPr="00FE6B07">
        <w:rPr>
          <w:rFonts w:ascii="Times New Roman" w:hAnsi="Times New Roman" w:cs="Times New Roman"/>
          <w:sz w:val="24"/>
        </w:rPr>
        <w:t>uyruklu</w:t>
      </w:r>
      <w:r w:rsidRPr="00FE6B07">
        <w:rPr>
          <w:rFonts w:ascii="Times New Roman" w:hAnsi="Times New Roman" w:cs="Times New Roman"/>
          <w:spacing w:val="-7"/>
          <w:sz w:val="24"/>
        </w:rPr>
        <w:t xml:space="preserve"> </w:t>
      </w:r>
      <w:r w:rsidRPr="00FE6B07">
        <w:rPr>
          <w:rFonts w:ascii="Times New Roman" w:hAnsi="Times New Roman" w:cs="Times New Roman"/>
          <w:sz w:val="24"/>
        </w:rPr>
        <w:t>öğrenci</w:t>
      </w:r>
      <w:r w:rsidRPr="00FE6B07">
        <w:rPr>
          <w:rFonts w:ascii="Times New Roman" w:hAnsi="Times New Roman" w:cs="Times New Roman"/>
          <w:spacing w:val="-16"/>
          <w:sz w:val="24"/>
        </w:rPr>
        <w:t xml:space="preserve"> </w:t>
      </w:r>
      <w:r w:rsidRPr="00FE6B07">
        <w:rPr>
          <w:rFonts w:ascii="Times New Roman" w:hAnsi="Times New Roman" w:cs="Times New Roman"/>
          <w:sz w:val="24"/>
        </w:rPr>
        <w:t>adayları,</w:t>
      </w:r>
      <w:r w:rsidRPr="00FE6B07">
        <w:rPr>
          <w:rFonts w:ascii="Times New Roman" w:hAnsi="Times New Roman" w:cs="Times New Roman"/>
          <w:spacing w:val="-5"/>
          <w:sz w:val="24"/>
        </w:rPr>
        <w:t xml:space="preserve"> </w:t>
      </w:r>
      <w:r w:rsidRPr="00FE6B07">
        <w:rPr>
          <w:rFonts w:ascii="Times New Roman" w:hAnsi="Times New Roman" w:cs="Times New Roman"/>
          <w:sz w:val="24"/>
        </w:rPr>
        <w:t>kontenjan</w:t>
      </w:r>
      <w:r w:rsidRPr="00FE6B07">
        <w:rPr>
          <w:rFonts w:ascii="Times New Roman" w:hAnsi="Times New Roman" w:cs="Times New Roman"/>
          <w:spacing w:val="-12"/>
          <w:sz w:val="24"/>
        </w:rPr>
        <w:t xml:space="preserve"> </w:t>
      </w:r>
      <w:r w:rsidRPr="00FE6B07">
        <w:rPr>
          <w:rFonts w:ascii="Times New Roman" w:hAnsi="Times New Roman" w:cs="Times New Roman"/>
          <w:sz w:val="24"/>
        </w:rPr>
        <w:t>dışından</w:t>
      </w:r>
      <w:r w:rsidRPr="00FE6B07">
        <w:rPr>
          <w:rFonts w:ascii="Times New Roman" w:hAnsi="Times New Roman" w:cs="Times New Roman"/>
          <w:spacing w:val="-12"/>
          <w:sz w:val="24"/>
        </w:rPr>
        <w:t xml:space="preserve"> </w:t>
      </w:r>
      <w:r w:rsidRPr="00FE6B07">
        <w:rPr>
          <w:rFonts w:ascii="Times New Roman" w:hAnsi="Times New Roman" w:cs="Times New Roman"/>
          <w:spacing w:val="-3"/>
          <w:sz w:val="24"/>
        </w:rPr>
        <w:t>ve</w:t>
      </w:r>
      <w:r w:rsidRPr="00FE6B07">
        <w:rPr>
          <w:rFonts w:ascii="Times New Roman" w:hAnsi="Times New Roman" w:cs="Times New Roman"/>
          <w:spacing w:val="-8"/>
          <w:sz w:val="24"/>
        </w:rPr>
        <w:t xml:space="preserve"> </w:t>
      </w:r>
      <w:r w:rsidRPr="00FE6B07">
        <w:rPr>
          <w:rFonts w:ascii="Times New Roman" w:hAnsi="Times New Roman" w:cs="Times New Roman"/>
          <w:sz w:val="24"/>
        </w:rPr>
        <w:t>ayrıca</w:t>
      </w:r>
      <w:r w:rsidRPr="00FE6B07">
        <w:rPr>
          <w:rFonts w:ascii="Times New Roman" w:hAnsi="Times New Roman" w:cs="Times New Roman"/>
          <w:spacing w:val="-8"/>
          <w:sz w:val="24"/>
        </w:rPr>
        <w:t xml:space="preserve"> </w:t>
      </w:r>
      <w:r w:rsidRPr="00FE6B07">
        <w:rPr>
          <w:rFonts w:ascii="Times New Roman" w:hAnsi="Times New Roman" w:cs="Times New Roman"/>
          <w:sz w:val="24"/>
        </w:rPr>
        <w:t>bir</w:t>
      </w:r>
      <w:r w:rsidRPr="00FE6B07">
        <w:rPr>
          <w:rFonts w:ascii="Times New Roman" w:hAnsi="Times New Roman" w:cs="Times New Roman"/>
          <w:spacing w:val="-5"/>
          <w:sz w:val="24"/>
        </w:rPr>
        <w:t xml:space="preserve"> </w:t>
      </w:r>
      <w:r w:rsidRPr="00FE6B07">
        <w:rPr>
          <w:rFonts w:ascii="Times New Roman" w:hAnsi="Times New Roman" w:cs="Times New Roman"/>
          <w:sz w:val="24"/>
        </w:rPr>
        <w:t>sınav</w:t>
      </w:r>
      <w:r w:rsidRPr="00FE6B07">
        <w:rPr>
          <w:rFonts w:ascii="Times New Roman" w:hAnsi="Times New Roman" w:cs="Times New Roman"/>
          <w:spacing w:val="-7"/>
          <w:sz w:val="24"/>
        </w:rPr>
        <w:t xml:space="preserve"> </w:t>
      </w:r>
      <w:r w:rsidRPr="00FE6B07">
        <w:rPr>
          <w:rFonts w:ascii="Times New Roman" w:hAnsi="Times New Roman" w:cs="Times New Roman"/>
          <w:sz w:val="24"/>
        </w:rPr>
        <w:t>yapılmaksızın, anabilim/</w:t>
      </w:r>
      <w:proofErr w:type="spellStart"/>
      <w:r w:rsidRPr="00FE6B07">
        <w:rPr>
          <w:rFonts w:ascii="Times New Roman" w:hAnsi="Times New Roman" w:cs="Times New Roman"/>
          <w:sz w:val="24"/>
        </w:rPr>
        <w:t>anasanat</w:t>
      </w:r>
      <w:proofErr w:type="spellEnd"/>
      <w:r w:rsidRPr="00FE6B07">
        <w:rPr>
          <w:rFonts w:ascii="Times New Roman" w:hAnsi="Times New Roman" w:cs="Times New Roman"/>
          <w:sz w:val="24"/>
        </w:rPr>
        <w:t xml:space="preserve"> dalı başkanlığının görüşü, enstitü yönetim kurulu kararı ile öğrenci olarak kabul edilirler.</w:t>
      </w:r>
    </w:p>
    <w:p w:rsidR="00FE6B07" w:rsidRPr="00FE6B07" w:rsidRDefault="00FE6B07" w:rsidP="00FE6B07">
      <w:pPr>
        <w:pStyle w:val="ListeParagraf"/>
        <w:widowControl w:val="0"/>
        <w:numPr>
          <w:ilvl w:val="0"/>
          <w:numId w:val="3"/>
        </w:numPr>
        <w:tabs>
          <w:tab w:val="left" w:pos="1046"/>
        </w:tabs>
        <w:spacing w:after="0" w:line="240" w:lineRule="auto"/>
        <w:ind w:right="127" w:firstLine="566"/>
        <w:contextualSpacing w:val="0"/>
        <w:jc w:val="both"/>
        <w:rPr>
          <w:rFonts w:ascii="Times New Roman" w:eastAsia="Times New Roman" w:hAnsi="Times New Roman" w:cs="Times New Roman"/>
          <w:sz w:val="24"/>
          <w:szCs w:val="24"/>
        </w:rPr>
      </w:pPr>
      <w:r w:rsidRPr="00FE6B07">
        <w:rPr>
          <w:rFonts w:ascii="Times New Roman" w:eastAsia="Times New Roman" w:hAnsi="Times New Roman" w:cs="Times New Roman"/>
          <w:sz w:val="24"/>
          <w:szCs w:val="24"/>
        </w:rPr>
        <w:t>Lisans diplomasıyla başvuran adayların not ortalamasının 4’lük not sisteminde en az 2.00, yüksek</w:t>
      </w:r>
      <w:r w:rsidRPr="00FE6B07">
        <w:rPr>
          <w:rFonts w:ascii="Times New Roman" w:eastAsia="Times New Roman" w:hAnsi="Times New Roman" w:cs="Times New Roman"/>
          <w:spacing w:val="-12"/>
          <w:sz w:val="24"/>
          <w:szCs w:val="24"/>
        </w:rPr>
        <w:t xml:space="preserve"> </w:t>
      </w:r>
      <w:r w:rsidRPr="00FE6B07">
        <w:rPr>
          <w:rFonts w:ascii="Times New Roman" w:eastAsia="Times New Roman" w:hAnsi="Times New Roman" w:cs="Times New Roman"/>
          <w:sz w:val="24"/>
          <w:szCs w:val="24"/>
        </w:rPr>
        <w:t>lisans</w:t>
      </w:r>
      <w:r w:rsidRPr="00FE6B07">
        <w:rPr>
          <w:rFonts w:ascii="Times New Roman" w:eastAsia="Times New Roman" w:hAnsi="Times New Roman" w:cs="Times New Roman"/>
          <w:spacing w:val="-19"/>
          <w:sz w:val="24"/>
          <w:szCs w:val="24"/>
        </w:rPr>
        <w:t xml:space="preserve"> </w:t>
      </w:r>
      <w:r w:rsidRPr="00FE6B07">
        <w:rPr>
          <w:rFonts w:ascii="Times New Roman" w:eastAsia="Times New Roman" w:hAnsi="Times New Roman" w:cs="Times New Roman"/>
          <w:sz w:val="24"/>
          <w:szCs w:val="24"/>
        </w:rPr>
        <w:t>diplomasıyla</w:t>
      </w:r>
      <w:r w:rsidRPr="00FE6B07">
        <w:rPr>
          <w:rFonts w:ascii="Times New Roman" w:eastAsia="Times New Roman" w:hAnsi="Times New Roman" w:cs="Times New Roman"/>
          <w:spacing w:val="-13"/>
          <w:sz w:val="24"/>
          <w:szCs w:val="24"/>
        </w:rPr>
        <w:t xml:space="preserve"> </w:t>
      </w:r>
      <w:r w:rsidRPr="00FE6B07">
        <w:rPr>
          <w:rFonts w:ascii="Times New Roman" w:eastAsia="Times New Roman" w:hAnsi="Times New Roman" w:cs="Times New Roman"/>
          <w:sz w:val="24"/>
          <w:szCs w:val="24"/>
        </w:rPr>
        <w:t>başvuran</w:t>
      </w:r>
      <w:r w:rsidRPr="00FE6B07">
        <w:rPr>
          <w:rFonts w:ascii="Times New Roman" w:eastAsia="Times New Roman" w:hAnsi="Times New Roman" w:cs="Times New Roman"/>
          <w:spacing w:val="-21"/>
          <w:sz w:val="24"/>
          <w:szCs w:val="24"/>
        </w:rPr>
        <w:t xml:space="preserve"> </w:t>
      </w:r>
      <w:r w:rsidRPr="00FE6B07">
        <w:rPr>
          <w:rFonts w:ascii="Times New Roman" w:eastAsia="Times New Roman" w:hAnsi="Times New Roman" w:cs="Times New Roman"/>
          <w:sz w:val="24"/>
          <w:szCs w:val="24"/>
        </w:rPr>
        <w:t>adayların</w:t>
      </w:r>
      <w:r w:rsidRPr="00FE6B07">
        <w:rPr>
          <w:rFonts w:ascii="Times New Roman" w:eastAsia="Times New Roman" w:hAnsi="Times New Roman" w:cs="Times New Roman"/>
          <w:spacing w:val="-12"/>
          <w:sz w:val="24"/>
          <w:szCs w:val="24"/>
        </w:rPr>
        <w:t xml:space="preserve"> </w:t>
      </w:r>
      <w:r w:rsidRPr="00FE6B07">
        <w:rPr>
          <w:rFonts w:ascii="Times New Roman" w:eastAsia="Times New Roman" w:hAnsi="Times New Roman" w:cs="Times New Roman"/>
          <w:sz w:val="24"/>
          <w:szCs w:val="24"/>
        </w:rPr>
        <w:t>not</w:t>
      </w:r>
      <w:r w:rsidRPr="00FE6B07">
        <w:rPr>
          <w:rFonts w:ascii="Times New Roman" w:eastAsia="Times New Roman" w:hAnsi="Times New Roman" w:cs="Times New Roman"/>
          <w:spacing w:val="-21"/>
          <w:sz w:val="24"/>
          <w:szCs w:val="24"/>
        </w:rPr>
        <w:t xml:space="preserve"> </w:t>
      </w:r>
      <w:r w:rsidRPr="00FE6B07">
        <w:rPr>
          <w:rFonts w:ascii="Times New Roman" w:eastAsia="Times New Roman" w:hAnsi="Times New Roman" w:cs="Times New Roman"/>
          <w:sz w:val="24"/>
          <w:szCs w:val="24"/>
        </w:rPr>
        <w:t>ortalamasının</w:t>
      </w:r>
      <w:r w:rsidRPr="00FE6B07">
        <w:rPr>
          <w:rFonts w:ascii="Times New Roman" w:eastAsia="Times New Roman" w:hAnsi="Times New Roman" w:cs="Times New Roman"/>
          <w:spacing w:val="-16"/>
          <w:sz w:val="24"/>
          <w:szCs w:val="24"/>
        </w:rPr>
        <w:t xml:space="preserve"> </w:t>
      </w:r>
      <w:r w:rsidRPr="00FE6B07">
        <w:rPr>
          <w:rFonts w:ascii="Times New Roman" w:eastAsia="Times New Roman" w:hAnsi="Times New Roman" w:cs="Times New Roman"/>
          <w:sz w:val="24"/>
          <w:szCs w:val="24"/>
        </w:rPr>
        <w:t>4’lük</w:t>
      </w:r>
      <w:r w:rsidRPr="00FE6B07">
        <w:rPr>
          <w:rFonts w:ascii="Times New Roman" w:eastAsia="Times New Roman" w:hAnsi="Times New Roman" w:cs="Times New Roman"/>
          <w:spacing w:val="-12"/>
          <w:sz w:val="24"/>
          <w:szCs w:val="24"/>
        </w:rPr>
        <w:t xml:space="preserve"> </w:t>
      </w:r>
      <w:r w:rsidRPr="00FE6B07">
        <w:rPr>
          <w:rFonts w:ascii="Times New Roman" w:eastAsia="Times New Roman" w:hAnsi="Times New Roman" w:cs="Times New Roman"/>
          <w:sz w:val="24"/>
          <w:szCs w:val="24"/>
        </w:rPr>
        <w:t>not</w:t>
      </w:r>
      <w:r w:rsidRPr="00FE6B07">
        <w:rPr>
          <w:rFonts w:ascii="Times New Roman" w:eastAsia="Times New Roman" w:hAnsi="Times New Roman" w:cs="Times New Roman"/>
          <w:spacing w:val="-12"/>
          <w:sz w:val="24"/>
          <w:szCs w:val="24"/>
        </w:rPr>
        <w:t xml:space="preserve"> </w:t>
      </w:r>
      <w:r w:rsidRPr="00FE6B07">
        <w:rPr>
          <w:rFonts w:ascii="Times New Roman" w:eastAsia="Times New Roman" w:hAnsi="Times New Roman" w:cs="Times New Roman"/>
          <w:sz w:val="24"/>
          <w:szCs w:val="24"/>
        </w:rPr>
        <w:t>sisteminde</w:t>
      </w:r>
      <w:r w:rsidRPr="00FE6B07">
        <w:rPr>
          <w:rFonts w:ascii="Times New Roman" w:eastAsia="Times New Roman" w:hAnsi="Times New Roman" w:cs="Times New Roman"/>
          <w:spacing w:val="-17"/>
          <w:sz w:val="24"/>
          <w:szCs w:val="24"/>
        </w:rPr>
        <w:t xml:space="preserve"> </w:t>
      </w:r>
      <w:r w:rsidRPr="00FE6B07">
        <w:rPr>
          <w:rFonts w:ascii="Times New Roman" w:eastAsia="Times New Roman" w:hAnsi="Times New Roman" w:cs="Times New Roman"/>
          <w:sz w:val="24"/>
          <w:szCs w:val="24"/>
        </w:rPr>
        <w:t>en</w:t>
      </w:r>
      <w:r w:rsidRPr="00FE6B07">
        <w:rPr>
          <w:rFonts w:ascii="Times New Roman" w:eastAsia="Times New Roman" w:hAnsi="Times New Roman" w:cs="Times New Roman"/>
          <w:spacing w:val="-21"/>
          <w:sz w:val="24"/>
          <w:szCs w:val="24"/>
        </w:rPr>
        <w:t xml:space="preserve"> </w:t>
      </w:r>
      <w:r w:rsidRPr="00FE6B07">
        <w:rPr>
          <w:rFonts w:ascii="Times New Roman" w:eastAsia="Times New Roman" w:hAnsi="Times New Roman" w:cs="Times New Roman"/>
          <w:sz w:val="24"/>
          <w:szCs w:val="24"/>
        </w:rPr>
        <w:t>az</w:t>
      </w:r>
      <w:r w:rsidRPr="00FE6B07">
        <w:rPr>
          <w:rFonts w:ascii="Times New Roman" w:eastAsia="Times New Roman" w:hAnsi="Times New Roman" w:cs="Times New Roman"/>
          <w:spacing w:val="-17"/>
          <w:sz w:val="24"/>
          <w:szCs w:val="24"/>
        </w:rPr>
        <w:t xml:space="preserve"> </w:t>
      </w:r>
      <w:r w:rsidRPr="00FE6B07">
        <w:rPr>
          <w:rFonts w:ascii="Times New Roman" w:eastAsia="Times New Roman" w:hAnsi="Times New Roman" w:cs="Times New Roman"/>
          <w:sz w:val="24"/>
          <w:szCs w:val="24"/>
        </w:rPr>
        <w:t>2.50</w:t>
      </w:r>
      <w:r w:rsidRPr="00FE6B07">
        <w:rPr>
          <w:rFonts w:ascii="Times New Roman" w:eastAsia="Times New Roman" w:hAnsi="Times New Roman" w:cs="Times New Roman"/>
          <w:spacing w:val="-16"/>
          <w:sz w:val="24"/>
          <w:szCs w:val="24"/>
        </w:rPr>
        <w:t xml:space="preserve"> </w:t>
      </w:r>
      <w:r w:rsidRPr="00FE6B07">
        <w:rPr>
          <w:rFonts w:ascii="Times New Roman" w:eastAsia="Times New Roman" w:hAnsi="Times New Roman" w:cs="Times New Roman"/>
          <w:sz w:val="24"/>
          <w:szCs w:val="24"/>
        </w:rPr>
        <w:t>olması gerekir.</w:t>
      </w:r>
    </w:p>
    <w:p w:rsidR="00FE6B07" w:rsidRPr="00FE6B07" w:rsidRDefault="00FE6B07" w:rsidP="00FE6B07">
      <w:pPr>
        <w:jc w:val="both"/>
        <w:rPr>
          <w:rFonts w:ascii="Times New Roman" w:eastAsia="Times New Roman" w:hAnsi="Times New Roman" w:cs="Times New Roman"/>
          <w:sz w:val="24"/>
          <w:szCs w:val="24"/>
        </w:rPr>
        <w:sectPr w:rsidR="00FE6B07" w:rsidRPr="00FE6B07">
          <w:pgSz w:w="11910" w:h="16840"/>
          <w:pgMar w:top="1200" w:right="1000" w:bottom="280" w:left="880" w:header="708" w:footer="708" w:gutter="0"/>
          <w:cols w:space="708"/>
        </w:sectPr>
      </w:pPr>
    </w:p>
    <w:p w:rsidR="00FE6B07" w:rsidRPr="00FE6B07" w:rsidRDefault="00FE6B07" w:rsidP="00FE6B07">
      <w:pPr>
        <w:pStyle w:val="ListeParagraf"/>
        <w:widowControl w:val="0"/>
        <w:numPr>
          <w:ilvl w:val="0"/>
          <w:numId w:val="3"/>
        </w:numPr>
        <w:tabs>
          <w:tab w:val="left" w:pos="1037"/>
        </w:tabs>
        <w:spacing w:before="44" w:after="0" w:line="240" w:lineRule="auto"/>
        <w:ind w:right="114" w:firstLine="566"/>
        <w:contextualSpacing w:val="0"/>
        <w:jc w:val="both"/>
        <w:rPr>
          <w:rFonts w:ascii="Times New Roman" w:eastAsia="Times New Roman" w:hAnsi="Times New Roman" w:cs="Times New Roman"/>
          <w:sz w:val="24"/>
          <w:szCs w:val="24"/>
        </w:rPr>
      </w:pPr>
      <w:r w:rsidRPr="00FE6B07">
        <w:rPr>
          <w:rFonts w:ascii="Times New Roman" w:hAnsi="Times New Roman" w:cs="Times New Roman"/>
          <w:sz w:val="24"/>
        </w:rPr>
        <w:lastRenderedPageBreak/>
        <w:t xml:space="preserve">Kayıtlar, her yıl akademik takvimde belirlenen enstitü </w:t>
      </w:r>
      <w:r w:rsidRPr="00FE6B07">
        <w:rPr>
          <w:rFonts w:ascii="Times New Roman" w:hAnsi="Times New Roman" w:cs="Times New Roman"/>
          <w:spacing w:val="-4"/>
          <w:sz w:val="24"/>
        </w:rPr>
        <w:t xml:space="preserve">kayıt </w:t>
      </w:r>
      <w:r w:rsidRPr="00FE6B07">
        <w:rPr>
          <w:rFonts w:ascii="Times New Roman" w:hAnsi="Times New Roman" w:cs="Times New Roman"/>
          <w:sz w:val="24"/>
        </w:rPr>
        <w:t>süresi içerisinde, diğer öğrenci kayıtları ile aynı tarihte yapılır. Adaylar, aşağıda belirtilen belgeleri süresi içinde enstitüye vererek kesin kayıtlarını yaptırırlar. Başvuru sırasında sureti, kesin kayıt esnasında aslı veya onaylı sureti verilmesi gerekli evraklar</w:t>
      </w:r>
      <w:r w:rsidRPr="00FE6B07">
        <w:rPr>
          <w:rFonts w:ascii="Times New Roman" w:hAnsi="Times New Roman" w:cs="Times New Roman"/>
          <w:spacing w:val="-22"/>
          <w:sz w:val="24"/>
        </w:rPr>
        <w:t xml:space="preserve"> </w:t>
      </w:r>
      <w:r w:rsidRPr="00FE6B07">
        <w:rPr>
          <w:rFonts w:ascii="Times New Roman" w:hAnsi="Times New Roman" w:cs="Times New Roman"/>
          <w:sz w:val="24"/>
        </w:rPr>
        <w:t>şunlardır:</w:t>
      </w:r>
    </w:p>
    <w:p w:rsidR="00FE6B07" w:rsidRPr="00FE6B07" w:rsidRDefault="00FE6B07" w:rsidP="00FE6B07">
      <w:pPr>
        <w:pStyle w:val="ListeParagraf"/>
        <w:widowControl w:val="0"/>
        <w:numPr>
          <w:ilvl w:val="0"/>
          <w:numId w:val="2"/>
        </w:numPr>
        <w:tabs>
          <w:tab w:val="left" w:pos="931"/>
        </w:tabs>
        <w:spacing w:after="0" w:line="274" w:lineRule="exact"/>
        <w:ind w:hanging="250"/>
        <w:contextualSpacing w:val="0"/>
        <w:rPr>
          <w:rFonts w:ascii="Times New Roman" w:eastAsia="Times New Roman" w:hAnsi="Times New Roman" w:cs="Times New Roman"/>
          <w:sz w:val="24"/>
          <w:szCs w:val="24"/>
        </w:rPr>
      </w:pPr>
      <w:r w:rsidRPr="00FE6B07">
        <w:rPr>
          <w:rFonts w:ascii="Times New Roman" w:hAnsi="Times New Roman" w:cs="Times New Roman"/>
          <w:sz w:val="24"/>
        </w:rPr>
        <w:t xml:space="preserve">Diploma </w:t>
      </w:r>
      <w:r w:rsidRPr="00FE6B07">
        <w:rPr>
          <w:rFonts w:ascii="Times New Roman" w:hAnsi="Times New Roman" w:cs="Times New Roman"/>
          <w:spacing w:val="-3"/>
          <w:sz w:val="24"/>
        </w:rPr>
        <w:t xml:space="preserve">ya </w:t>
      </w:r>
      <w:r w:rsidRPr="00FE6B07">
        <w:rPr>
          <w:rFonts w:ascii="Times New Roman" w:hAnsi="Times New Roman" w:cs="Times New Roman"/>
          <w:sz w:val="24"/>
        </w:rPr>
        <w:t xml:space="preserve">da mezuniyet belgesi </w:t>
      </w:r>
      <w:r w:rsidRPr="00FE6B07">
        <w:rPr>
          <w:rFonts w:ascii="Times New Roman" w:hAnsi="Times New Roman" w:cs="Times New Roman"/>
          <w:spacing w:val="-3"/>
          <w:sz w:val="24"/>
        </w:rPr>
        <w:t xml:space="preserve">ve </w:t>
      </w:r>
      <w:r w:rsidRPr="00FE6B07">
        <w:rPr>
          <w:rFonts w:ascii="Times New Roman" w:hAnsi="Times New Roman" w:cs="Times New Roman"/>
          <w:sz w:val="24"/>
        </w:rPr>
        <w:t>onaylı</w:t>
      </w:r>
      <w:r w:rsidRPr="00FE6B07">
        <w:rPr>
          <w:rFonts w:ascii="Times New Roman" w:hAnsi="Times New Roman" w:cs="Times New Roman"/>
          <w:spacing w:val="-17"/>
          <w:sz w:val="24"/>
        </w:rPr>
        <w:t xml:space="preserve"> </w:t>
      </w:r>
      <w:r w:rsidRPr="00FE6B07">
        <w:rPr>
          <w:rFonts w:ascii="Times New Roman" w:hAnsi="Times New Roman" w:cs="Times New Roman"/>
          <w:spacing w:val="-3"/>
          <w:sz w:val="24"/>
        </w:rPr>
        <w:t>tercümesi,</w:t>
      </w:r>
    </w:p>
    <w:p w:rsidR="00FE6B07" w:rsidRPr="00FE6B07" w:rsidRDefault="00FE6B07" w:rsidP="00FE6B07">
      <w:pPr>
        <w:pStyle w:val="ListeParagraf"/>
        <w:widowControl w:val="0"/>
        <w:numPr>
          <w:ilvl w:val="0"/>
          <w:numId w:val="2"/>
        </w:numPr>
        <w:tabs>
          <w:tab w:val="left" w:pos="941"/>
        </w:tabs>
        <w:spacing w:before="7" w:after="0" w:line="275" w:lineRule="exact"/>
        <w:ind w:left="940" w:hanging="260"/>
        <w:contextualSpacing w:val="0"/>
        <w:rPr>
          <w:rFonts w:ascii="Times New Roman" w:eastAsia="Times New Roman" w:hAnsi="Times New Roman" w:cs="Times New Roman"/>
          <w:sz w:val="24"/>
          <w:szCs w:val="24"/>
        </w:rPr>
      </w:pPr>
      <w:r w:rsidRPr="00FE6B07">
        <w:rPr>
          <w:rFonts w:ascii="Times New Roman" w:hAnsi="Times New Roman" w:cs="Times New Roman"/>
          <w:sz w:val="24"/>
        </w:rPr>
        <w:t xml:space="preserve">Not döküm belgesi (transkript) </w:t>
      </w:r>
      <w:r w:rsidRPr="00FE6B07">
        <w:rPr>
          <w:rFonts w:ascii="Times New Roman" w:hAnsi="Times New Roman" w:cs="Times New Roman"/>
          <w:spacing w:val="-3"/>
          <w:sz w:val="24"/>
        </w:rPr>
        <w:t xml:space="preserve">ve </w:t>
      </w:r>
      <w:r w:rsidRPr="00FE6B07">
        <w:rPr>
          <w:rFonts w:ascii="Times New Roman" w:hAnsi="Times New Roman" w:cs="Times New Roman"/>
          <w:sz w:val="24"/>
        </w:rPr>
        <w:t>onaylı</w:t>
      </w:r>
      <w:r w:rsidRPr="00FE6B07">
        <w:rPr>
          <w:rFonts w:ascii="Times New Roman" w:hAnsi="Times New Roman" w:cs="Times New Roman"/>
          <w:spacing w:val="-43"/>
          <w:sz w:val="24"/>
        </w:rPr>
        <w:t xml:space="preserve"> </w:t>
      </w:r>
      <w:r w:rsidRPr="00FE6B07">
        <w:rPr>
          <w:rFonts w:ascii="Times New Roman" w:hAnsi="Times New Roman" w:cs="Times New Roman"/>
          <w:sz w:val="24"/>
        </w:rPr>
        <w:t>tercümesi,</w:t>
      </w:r>
    </w:p>
    <w:p w:rsidR="00FE6B07" w:rsidRPr="00FE6B07" w:rsidRDefault="00FE6B07" w:rsidP="00FE6B07">
      <w:pPr>
        <w:pStyle w:val="ListeParagraf"/>
        <w:widowControl w:val="0"/>
        <w:numPr>
          <w:ilvl w:val="0"/>
          <w:numId w:val="2"/>
        </w:numPr>
        <w:tabs>
          <w:tab w:val="left" w:pos="931"/>
        </w:tabs>
        <w:spacing w:after="0" w:line="275" w:lineRule="exact"/>
        <w:ind w:hanging="250"/>
        <w:contextualSpacing w:val="0"/>
        <w:rPr>
          <w:rFonts w:ascii="Times New Roman" w:eastAsia="Times New Roman" w:hAnsi="Times New Roman" w:cs="Times New Roman"/>
          <w:sz w:val="24"/>
          <w:szCs w:val="24"/>
        </w:rPr>
      </w:pPr>
      <w:r w:rsidRPr="00FE6B07">
        <w:rPr>
          <w:rFonts w:ascii="Times New Roman" w:hAnsi="Times New Roman" w:cs="Times New Roman"/>
          <w:sz w:val="24"/>
        </w:rPr>
        <w:t>Öğrenim</w:t>
      </w:r>
      <w:r w:rsidRPr="00FE6B07">
        <w:rPr>
          <w:rFonts w:ascii="Times New Roman" w:hAnsi="Times New Roman" w:cs="Times New Roman"/>
          <w:spacing w:val="-4"/>
          <w:sz w:val="24"/>
        </w:rPr>
        <w:t xml:space="preserve"> </w:t>
      </w:r>
      <w:proofErr w:type="spellStart"/>
      <w:r w:rsidRPr="00FE6B07">
        <w:rPr>
          <w:rFonts w:ascii="Times New Roman" w:hAnsi="Times New Roman" w:cs="Times New Roman"/>
          <w:sz w:val="24"/>
        </w:rPr>
        <w:t>meşruhatlı</w:t>
      </w:r>
      <w:proofErr w:type="spellEnd"/>
      <w:r w:rsidRPr="00FE6B07">
        <w:rPr>
          <w:rFonts w:ascii="Times New Roman" w:hAnsi="Times New Roman" w:cs="Times New Roman"/>
          <w:spacing w:val="-17"/>
          <w:sz w:val="24"/>
        </w:rPr>
        <w:t xml:space="preserve"> </w:t>
      </w:r>
      <w:r w:rsidRPr="00FE6B07">
        <w:rPr>
          <w:rFonts w:ascii="Times New Roman" w:hAnsi="Times New Roman" w:cs="Times New Roman"/>
          <w:sz w:val="24"/>
        </w:rPr>
        <w:t>giriş</w:t>
      </w:r>
      <w:r w:rsidRPr="00FE6B07">
        <w:rPr>
          <w:rFonts w:ascii="Times New Roman" w:hAnsi="Times New Roman" w:cs="Times New Roman"/>
          <w:spacing w:val="-1"/>
          <w:sz w:val="24"/>
        </w:rPr>
        <w:t xml:space="preserve"> </w:t>
      </w:r>
      <w:r w:rsidRPr="00FE6B07">
        <w:rPr>
          <w:rFonts w:ascii="Times New Roman" w:hAnsi="Times New Roman" w:cs="Times New Roman"/>
          <w:sz w:val="24"/>
        </w:rPr>
        <w:t>vizeli</w:t>
      </w:r>
      <w:r w:rsidRPr="00FE6B07">
        <w:rPr>
          <w:rFonts w:ascii="Times New Roman" w:hAnsi="Times New Roman" w:cs="Times New Roman"/>
          <w:spacing w:val="-12"/>
          <w:sz w:val="24"/>
        </w:rPr>
        <w:t xml:space="preserve"> </w:t>
      </w:r>
      <w:r w:rsidRPr="00FE6B07">
        <w:rPr>
          <w:rFonts w:ascii="Times New Roman" w:hAnsi="Times New Roman" w:cs="Times New Roman"/>
          <w:sz w:val="24"/>
        </w:rPr>
        <w:t>pasaport</w:t>
      </w:r>
      <w:r w:rsidRPr="00FE6B07">
        <w:rPr>
          <w:rFonts w:ascii="Times New Roman" w:hAnsi="Times New Roman" w:cs="Times New Roman"/>
          <w:spacing w:val="1"/>
          <w:sz w:val="24"/>
        </w:rPr>
        <w:t xml:space="preserve"> </w:t>
      </w:r>
      <w:r w:rsidRPr="00FE6B07">
        <w:rPr>
          <w:rFonts w:ascii="Times New Roman" w:hAnsi="Times New Roman" w:cs="Times New Roman"/>
          <w:sz w:val="24"/>
        </w:rPr>
        <w:t>örneği</w:t>
      </w:r>
      <w:r w:rsidRPr="00FE6B07">
        <w:rPr>
          <w:rFonts w:ascii="Times New Roman" w:hAnsi="Times New Roman" w:cs="Times New Roman"/>
          <w:spacing w:val="-9"/>
          <w:sz w:val="24"/>
        </w:rPr>
        <w:t xml:space="preserve"> </w:t>
      </w:r>
      <w:r w:rsidRPr="00FE6B07">
        <w:rPr>
          <w:rFonts w:ascii="Times New Roman" w:hAnsi="Times New Roman" w:cs="Times New Roman"/>
          <w:spacing w:val="-3"/>
          <w:sz w:val="24"/>
        </w:rPr>
        <w:t>ve</w:t>
      </w:r>
      <w:r w:rsidRPr="00FE6B07">
        <w:rPr>
          <w:rFonts w:ascii="Times New Roman" w:hAnsi="Times New Roman" w:cs="Times New Roman"/>
          <w:spacing w:val="-1"/>
          <w:sz w:val="24"/>
        </w:rPr>
        <w:t xml:space="preserve"> </w:t>
      </w:r>
      <w:r w:rsidRPr="00FE6B07">
        <w:rPr>
          <w:rFonts w:ascii="Times New Roman" w:hAnsi="Times New Roman" w:cs="Times New Roman"/>
          <w:sz w:val="24"/>
        </w:rPr>
        <w:t>onaylı</w:t>
      </w:r>
      <w:r w:rsidRPr="00FE6B07">
        <w:rPr>
          <w:rFonts w:ascii="Times New Roman" w:hAnsi="Times New Roman" w:cs="Times New Roman"/>
          <w:spacing w:val="-12"/>
          <w:sz w:val="24"/>
        </w:rPr>
        <w:t xml:space="preserve"> </w:t>
      </w:r>
      <w:r w:rsidRPr="00FE6B07">
        <w:rPr>
          <w:rFonts w:ascii="Times New Roman" w:hAnsi="Times New Roman" w:cs="Times New Roman"/>
          <w:spacing w:val="-3"/>
          <w:sz w:val="24"/>
        </w:rPr>
        <w:t>tercümesi.</w:t>
      </w:r>
    </w:p>
    <w:p w:rsidR="00FE6B07" w:rsidRPr="00FE6B07" w:rsidRDefault="00FE6B07" w:rsidP="00FE6B07">
      <w:pPr>
        <w:pStyle w:val="ListeParagraf"/>
        <w:widowControl w:val="0"/>
        <w:numPr>
          <w:ilvl w:val="0"/>
          <w:numId w:val="3"/>
        </w:numPr>
        <w:tabs>
          <w:tab w:val="left" w:pos="1032"/>
        </w:tabs>
        <w:spacing w:before="4" w:after="0" w:line="237" w:lineRule="auto"/>
        <w:ind w:right="119" w:firstLine="566"/>
        <w:contextualSpacing w:val="0"/>
        <w:jc w:val="both"/>
        <w:rPr>
          <w:rFonts w:ascii="Times New Roman" w:eastAsia="Times New Roman" w:hAnsi="Times New Roman" w:cs="Times New Roman"/>
          <w:sz w:val="24"/>
          <w:szCs w:val="24"/>
        </w:rPr>
      </w:pPr>
      <w:r w:rsidRPr="00FE6B07">
        <w:rPr>
          <w:rFonts w:ascii="Times New Roman" w:hAnsi="Times New Roman" w:cs="Times New Roman"/>
          <w:sz w:val="24"/>
        </w:rPr>
        <w:t>Kayıtları alınan adayların, ilgili enstitü anabilim dalı/</w:t>
      </w:r>
      <w:proofErr w:type="spellStart"/>
      <w:r w:rsidRPr="00FE6B07">
        <w:rPr>
          <w:rFonts w:ascii="Times New Roman" w:hAnsi="Times New Roman" w:cs="Times New Roman"/>
          <w:sz w:val="24"/>
        </w:rPr>
        <w:t>anasanat</w:t>
      </w:r>
      <w:proofErr w:type="spellEnd"/>
      <w:r w:rsidRPr="00FE6B07">
        <w:rPr>
          <w:rFonts w:ascii="Times New Roman" w:hAnsi="Times New Roman" w:cs="Times New Roman"/>
          <w:sz w:val="24"/>
        </w:rPr>
        <w:t xml:space="preserve"> dalı başkanlığınca, lisansüstü programı yürütebilecekleri düzeyde bilimsel yeterliğe sahip olup olmadıkları değerlendirilir. Yetersiz olmaları durumunda bilimsel hazırlık programına alınırlar. Bilimsel hazırlık programı uygulamalarında, 15 inci madde hükümleri</w:t>
      </w:r>
      <w:r w:rsidRPr="00FE6B07">
        <w:rPr>
          <w:rFonts w:ascii="Times New Roman" w:hAnsi="Times New Roman" w:cs="Times New Roman"/>
          <w:spacing w:val="-23"/>
          <w:sz w:val="24"/>
        </w:rPr>
        <w:t xml:space="preserve"> </w:t>
      </w:r>
      <w:r w:rsidRPr="00FE6B07">
        <w:rPr>
          <w:rFonts w:ascii="Times New Roman" w:hAnsi="Times New Roman" w:cs="Times New Roman"/>
          <w:sz w:val="24"/>
        </w:rPr>
        <w:t>uygulanır.</w:t>
      </w:r>
    </w:p>
    <w:p w:rsidR="00FE6B07" w:rsidRPr="00FE6B07" w:rsidRDefault="00FE6B07" w:rsidP="00FE6B07">
      <w:pPr>
        <w:pStyle w:val="ListeParagraf"/>
        <w:widowControl w:val="0"/>
        <w:numPr>
          <w:ilvl w:val="0"/>
          <w:numId w:val="3"/>
        </w:numPr>
        <w:tabs>
          <w:tab w:val="left" w:pos="1065"/>
        </w:tabs>
        <w:spacing w:before="3" w:after="0" w:line="240" w:lineRule="auto"/>
        <w:ind w:right="114" w:firstLine="566"/>
        <w:contextualSpacing w:val="0"/>
        <w:jc w:val="both"/>
        <w:rPr>
          <w:rFonts w:ascii="Times New Roman" w:eastAsia="Times New Roman" w:hAnsi="Times New Roman" w:cs="Times New Roman"/>
          <w:sz w:val="24"/>
          <w:szCs w:val="24"/>
        </w:rPr>
      </w:pPr>
      <w:r w:rsidRPr="00FE6B07">
        <w:rPr>
          <w:rFonts w:ascii="Times New Roman" w:eastAsia="Times New Roman" w:hAnsi="Times New Roman" w:cs="Times New Roman"/>
          <w:sz w:val="24"/>
          <w:szCs w:val="24"/>
        </w:rPr>
        <w:t>Yabancı uyruklu olup Türkiye’de ki bir yükseköğrenim kurum</w:t>
      </w:r>
      <w:r w:rsidRPr="00FE6B07">
        <w:rPr>
          <w:rFonts w:ascii="Times New Roman" w:eastAsia="Times New Roman" w:hAnsi="Times New Roman" w:cs="Times New Roman"/>
          <w:sz w:val="24"/>
          <w:szCs w:val="24"/>
        </w:rPr>
        <w:t>unda okuyan öğrencilerin yatay geçişinde,  ilgili anabilim dalı yabancı uyruklu yatay geçiş</w:t>
      </w:r>
      <w:r w:rsidRPr="00FE6B07">
        <w:rPr>
          <w:rFonts w:ascii="Times New Roman" w:eastAsia="Times New Roman" w:hAnsi="Times New Roman" w:cs="Times New Roman"/>
          <w:sz w:val="24"/>
          <w:szCs w:val="24"/>
        </w:rPr>
        <w:t xml:space="preserve"> </w:t>
      </w:r>
      <w:r w:rsidRPr="00FE6B07">
        <w:rPr>
          <w:rFonts w:ascii="Times New Roman" w:eastAsia="Times New Roman" w:hAnsi="Times New Roman" w:cs="Times New Roman"/>
          <w:sz w:val="24"/>
          <w:szCs w:val="24"/>
        </w:rPr>
        <w:t>kontenjanı dâhilinde</w:t>
      </w:r>
      <w:r w:rsidRPr="00FE6B07">
        <w:rPr>
          <w:rFonts w:ascii="Times New Roman" w:eastAsia="Times New Roman" w:hAnsi="Times New Roman" w:cs="Times New Roman"/>
          <w:sz w:val="24"/>
          <w:szCs w:val="24"/>
        </w:rPr>
        <w:t>12</w:t>
      </w:r>
      <w:r w:rsidRPr="00FE6B07">
        <w:rPr>
          <w:rFonts w:ascii="Times New Roman" w:eastAsia="Times New Roman" w:hAnsi="Times New Roman" w:cs="Times New Roman"/>
          <w:sz w:val="24"/>
          <w:szCs w:val="24"/>
        </w:rPr>
        <w:t>.</w:t>
      </w:r>
      <w:r w:rsidRPr="00FE6B07">
        <w:rPr>
          <w:rFonts w:ascii="Times New Roman" w:eastAsia="Times New Roman" w:hAnsi="Times New Roman" w:cs="Times New Roman"/>
          <w:sz w:val="24"/>
          <w:szCs w:val="24"/>
        </w:rPr>
        <w:t xml:space="preserve"> </w:t>
      </w:r>
      <w:proofErr w:type="gramStart"/>
      <w:r w:rsidRPr="00FE6B07">
        <w:rPr>
          <w:rFonts w:ascii="Times New Roman" w:eastAsia="Times New Roman" w:hAnsi="Times New Roman" w:cs="Times New Roman"/>
          <w:sz w:val="24"/>
          <w:szCs w:val="24"/>
        </w:rPr>
        <w:t>madde</w:t>
      </w:r>
      <w:r>
        <w:rPr>
          <w:rFonts w:ascii="Times New Roman" w:eastAsia="Times New Roman" w:hAnsi="Times New Roman" w:cs="Times New Roman"/>
          <w:sz w:val="24"/>
          <w:szCs w:val="24"/>
        </w:rPr>
        <w:t>nin</w:t>
      </w:r>
      <w:proofErr w:type="gramEnd"/>
      <w:r w:rsidRPr="00FE6B07">
        <w:rPr>
          <w:rFonts w:ascii="Times New Roman" w:eastAsia="Times New Roman" w:hAnsi="Times New Roman" w:cs="Times New Roman"/>
          <w:sz w:val="24"/>
          <w:szCs w:val="24"/>
        </w:rPr>
        <w:t xml:space="preserve"> üçüncü fıkrasının (c) bendinde sayılan koşullar aranarak, 17</w:t>
      </w:r>
      <w:r w:rsidRPr="00FE6B07">
        <w:rPr>
          <w:rFonts w:ascii="Times New Roman" w:eastAsia="Times New Roman" w:hAnsi="Times New Roman" w:cs="Times New Roman"/>
          <w:sz w:val="24"/>
          <w:szCs w:val="24"/>
        </w:rPr>
        <w:t>.</w:t>
      </w:r>
      <w:r w:rsidRPr="00FE6B07">
        <w:rPr>
          <w:rFonts w:ascii="Times New Roman" w:eastAsia="Times New Roman" w:hAnsi="Times New Roman" w:cs="Times New Roman"/>
          <w:sz w:val="24"/>
          <w:szCs w:val="24"/>
        </w:rPr>
        <w:t xml:space="preserve"> madde hükümleri </w:t>
      </w:r>
      <w:r w:rsidRPr="00FE6B07">
        <w:rPr>
          <w:rFonts w:ascii="Times New Roman" w:eastAsia="Times New Roman" w:hAnsi="Times New Roman" w:cs="Times New Roman"/>
          <w:spacing w:val="-3"/>
          <w:sz w:val="24"/>
          <w:szCs w:val="24"/>
        </w:rPr>
        <w:t>uygulanır.</w:t>
      </w:r>
    </w:p>
    <w:p w:rsidR="00FE6B07" w:rsidRPr="00FE6B07" w:rsidRDefault="00FE6B07" w:rsidP="00FE6B07">
      <w:pPr>
        <w:pStyle w:val="ListeParagraf"/>
        <w:widowControl w:val="0"/>
        <w:numPr>
          <w:ilvl w:val="0"/>
          <w:numId w:val="3"/>
        </w:numPr>
        <w:tabs>
          <w:tab w:val="left" w:pos="1061"/>
        </w:tabs>
        <w:spacing w:before="80" w:after="0" w:line="242" w:lineRule="auto"/>
        <w:ind w:right="132" w:firstLine="566"/>
        <w:contextualSpacing w:val="0"/>
        <w:jc w:val="both"/>
        <w:rPr>
          <w:rFonts w:ascii="Times New Roman" w:eastAsia="Times New Roman" w:hAnsi="Times New Roman" w:cs="Times New Roman"/>
          <w:sz w:val="24"/>
          <w:szCs w:val="24"/>
        </w:rPr>
      </w:pPr>
      <w:r w:rsidRPr="00FE6B07">
        <w:rPr>
          <w:rFonts w:ascii="Times New Roman" w:hAnsi="Times New Roman" w:cs="Times New Roman"/>
          <w:sz w:val="24"/>
        </w:rPr>
        <w:t xml:space="preserve">Yabancı uyruklu öğrenci alımına ilişkin diğer esaslar enstitü yönetim kurulu kararlarıyla </w:t>
      </w:r>
      <w:r w:rsidRPr="00FE6B07">
        <w:rPr>
          <w:rFonts w:ascii="Times New Roman" w:hAnsi="Times New Roman" w:cs="Times New Roman"/>
          <w:spacing w:val="-3"/>
          <w:sz w:val="24"/>
        </w:rPr>
        <w:t>belirlenir.</w:t>
      </w:r>
    </w:p>
    <w:p w:rsidR="00FE6B07" w:rsidRPr="00FE6B07" w:rsidRDefault="00FE6B07" w:rsidP="00FE6B07">
      <w:pPr>
        <w:tabs>
          <w:tab w:val="left" w:pos="566"/>
        </w:tabs>
        <w:spacing w:after="0" w:line="360" w:lineRule="auto"/>
        <w:ind w:firstLine="566"/>
        <w:jc w:val="both"/>
        <w:rPr>
          <w:rFonts w:ascii="Times New Roman" w:hAnsi="Times New Roman" w:cs="Times New Roman"/>
          <w:bCs/>
          <w:sz w:val="24"/>
          <w:szCs w:val="24"/>
        </w:rPr>
      </w:pPr>
    </w:p>
    <w:p w:rsidR="006D43A7" w:rsidRPr="00FE6B07" w:rsidRDefault="006D43A7">
      <w:pPr>
        <w:rPr>
          <w:rFonts w:ascii="Times New Roman" w:hAnsi="Times New Roman" w:cs="Times New Roman"/>
        </w:rPr>
      </w:pPr>
    </w:p>
    <w:sectPr w:rsidR="006D43A7" w:rsidRPr="00FE6B07" w:rsidSect="000230DB">
      <w:pgSz w:w="11906" w:h="16838" w:code="9"/>
      <w:pgMar w:top="720" w:right="720" w:bottom="0"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7501"/>
    <w:multiLevelType w:val="hybridMultilevel"/>
    <w:tmpl w:val="E07C7742"/>
    <w:lvl w:ilvl="0" w:tplc="9072057A">
      <w:start w:val="2"/>
      <w:numFmt w:val="decimal"/>
      <w:lvlText w:val="(%1)"/>
      <w:lvlJc w:val="left"/>
      <w:pPr>
        <w:ind w:left="114" w:hanging="419"/>
        <w:jc w:val="right"/>
      </w:pPr>
      <w:rPr>
        <w:rFonts w:ascii="Times New Roman" w:eastAsia="Times New Roman" w:hAnsi="Times New Roman" w:hint="default"/>
        <w:spacing w:val="-10"/>
        <w:w w:val="99"/>
        <w:sz w:val="24"/>
        <w:szCs w:val="24"/>
      </w:rPr>
    </w:lvl>
    <w:lvl w:ilvl="1" w:tplc="80941A26">
      <w:start w:val="1"/>
      <w:numFmt w:val="bullet"/>
      <w:lvlText w:val="•"/>
      <w:lvlJc w:val="left"/>
      <w:pPr>
        <w:ind w:left="1122" w:hanging="419"/>
      </w:pPr>
      <w:rPr>
        <w:rFonts w:hint="default"/>
      </w:rPr>
    </w:lvl>
    <w:lvl w:ilvl="2" w:tplc="7AD4B656">
      <w:start w:val="1"/>
      <w:numFmt w:val="bullet"/>
      <w:lvlText w:val="•"/>
      <w:lvlJc w:val="left"/>
      <w:pPr>
        <w:ind w:left="2125" w:hanging="419"/>
      </w:pPr>
      <w:rPr>
        <w:rFonts w:hint="default"/>
      </w:rPr>
    </w:lvl>
    <w:lvl w:ilvl="3" w:tplc="9946A4F6">
      <w:start w:val="1"/>
      <w:numFmt w:val="bullet"/>
      <w:lvlText w:val="•"/>
      <w:lvlJc w:val="left"/>
      <w:pPr>
        <w:ind w:left="3128" w:hanging="419"/>
      </w:pPr>
      <w:rPr>
        <w:rFonts w:hint="default"/>
      </w:rPr>
    </w:lvl>
    <w:lvl w:ilvl="4" w:tplc="0BC262E6">
      <w:start w:val="1"/>
      <w:numFmt w:val="bullet"/>
      <w:lvlText w:val="•"/>
      <w:lvlJc w:val="left"/>
      <w:pPr>
        <w:ind w:left="4131" w:hanging="419"/>
      </w:pPr>
      <w:rPr>
        <w:rFonts w:hint="default"/>
      </w:rPr>
    </w:lvl>
    <w:lvl w:ilvl="5" w:tplc="A92EFB92">
      <w:start w:val="1"/>
      <w:numFmt w:val="bullet"/>
      <w:lvlText w:val="•"/>
      <w:lvlJc w:val="left"/>
      <w:pPr>
        <w:ind w:left="5134" w:hanging="419"/>
      </w:pPr>
      <w:rPr>
        <w:rFonts w:hint="default"/>
      </w:rPr>
    </w:lvl>
    <w:lvl w:ilvl="6" w:tplc="D46269E8">
      <w:start w:val="1"/>
      <w:numFmt w:val="bullet"/>
      <w:lvlText w:val="•"/>
      <w:lvlJc w:val="left"/>
      <w:pPr>
        <w:ind w:left="6137" w:hanging="419"/>
      </w:pPr>
      <w:rPr>
        <w:rFonts w:hint="default"/>
      </w:rPr>
    </w:lvl>
    <w:lvl w:ilvl="7" w:tplc="64F8FE2A">
      <w:start w:val="1"/>
      <w:numFmt w:val="bullet"/>
      <w:lvlText w:val="•"/>
      <w:lvlJc w:val="left"/>
      <w:pPr>
        <w:ind w:left="7140" w:hanging="419"/>
      </w:pPr>
      <w:rPr>
        <w:rFonts w:hint="default"/>
      </w:rPr>
    </w:lvl>
    <w:lvl w:ilvl="8" w:tplc="44AE15DE">
      <w:start w:val="1"/>
      <w:numFmt w:val="bullet"/>
      <w:lvlText w:val="•"/>
      <w:lvlJc w:val="left"/>
      <w:pPr>
        <w:ind w:left="8143" w:hanging="419"/>
      </w:pPr>
      <w:rPr>
        <w:rFonts w:hint="default"/>
      </w:rPr>
    </w:lvl>
  </w:abstractNum>
  <w:abstractNum w:abstractNumId="1" w15:restartNumberingAfterBreak="0">
    <w:nsid w:val="68F53DFB"/>
    <w:multiLevelType w:val="hybridMultilevel"/>
    <w:tmpl w:val="204C5842"/>
    <w:lvl w:ilvl="0" w:tplc="497684D6">
      <w:start w:val="1"/>
      <w:numFmt w:val="lowerLetter"/>
      <w:lvlText w:val="%1)"/>
      <w:lvlJc w:val="left"/>
      <w:pPr>
        <w:ind w:left="930" w:hanging="251"/>
        <w:jc w:val="left"/>
      </w:pPr>
      <w:rPr>
        <w:rFonts w:ascii="Times New Roman" w:eastAsia="Times New Roman" w:hAnsi="Times New Roman" w:hint="default"/>
        <w:spacing w:val="-1"/>
        <w:w w:val="99"/>
        <w:sz w:val="24"/>
        <w:szCs w:val="24"/>
      </w:rPr>
    </w:lvl>
    <w:lvl w:ilvl="1" w:tplc="962EF94C">
      <w:start w:val="1"/>
      <w:numFmt w:val="bullet"/>
      <w:lvlText w:val="•"/>
      <w:lvlJc w:val="left"/>
      <w:pPr>
        <w:ind w:left="1848" w:hanging="251"/>
      </w:pPr>
      <w:rPr>
        <w:rFonts w:hint="default"/>
      </w:rPr>
    </w:lvl>
    <w:lvl w:ilvl="2" w:tplc="6F429542">
      <w:start w:val="1"/>
      <w:numFmt w:val="bullet"/>
      <w:lvlText w:val="•"/>
      <w:lvlJc w:val="left"/>
      <w:pPr>
        <w:ind w:left="2757" w:hanging="251"/>
      </w:pPr>
      <w:rPr>
        <w:rFonts w:hint="default"/>
      </w:rPr>
    </w:lvl>
    <w:lvl w:ilvl="3" w:tplc="902A039A">
      <w:start w:val="1"/>
      <w:numFmt w:val="bullet"/>
      <w:lvlText w:val="•"/>
      <w:lvlJc w:val="left"/>
      <w:pPr>
        <w:ind w:left="3666" w:hanging="251"/>
      </w:pPr>
      <w:rPr>
        <w:rFonts w:hint="default"/>
      </w:rPr>
    </w:lvl>
    <w:lvl w:ilvl="4" w:tplc="6450E06A">
      <w:start w:val="1"/>
      <w:numFmt w:val="bullet"/>
      <w:lvlText w:val="•"/>
      <w:lvlJc w:val="left"/>
      <w:pPr>
        <w:ind w:left="4575" w:hanging="251"/>
      </w:pPr>
      <w:rPr>
        <w:rFonts w:hint="default"/>
      </w:rPr>
    </w:lvl>
    <w:lvl w:ilvl="5" w:tplc="D99485A4">
      <w:start w:val="1"/>
      <w:numFmt w:val="bullet"/>
      <w:lvlText w:val="•"/>
      <w:lvlJc w:val="left"/>
      <w:pPr>
        <w:ind w:left="5484" w:hanging="251"/>
      </w:pPr>
      <w:rPr>
        <w:rFonts w:hint="default"/>
      </w:rPr>
    </w:lvl>
    <w:lvl w:ilvl="6" w:tplc="80E090FC">
      <w:start w:val="1"/>
      <w:numFmt w:val="bullet"/>
      <w:lvlText w:val="•"/>
      <w:lvlJc w:val="left"/>
      <w:pPr>
        <w:ind w:left="6393" w:hanging="251"/>
      </w:pPr>
      <w:rPr>
        <w:rFonts w:hint="default"/>
      </w:rPr>
    </w:lvl>
    <w:lvl w:ilvl="7" w:tplc="80769422">
      <w:start w:val="1"/>
      <w:numFmt w:val="bullet"/>
      <w:lvlText w:val="•"/>
      <w:lvlJc w:val="left"/>
      <w:pPr>
        <w:ind w:left="7302" w:hanging="251"/>
      </w:pPr>
      <w:rPr>
        <w:rFonts w:hint="default"/>
      </w:rPr>
    </w:lvl>
    <w:lvl w:ilvl="8" w:tplc="6FF2F746">
      <w:start w:val="1"/>
      <w:numFmt w:val="bullet"/>
      <w:lvlText w:val="•"/>
      <w:lvlJc w:val="left"/>
      <w:pPr>
        <w:ind w:left="8211" w:hanging="251"/>
      </w:pPr>
      <w:rPr>
        <w:rFonts w:hint="default"/>
      </w:rPr>
    </w:lvl>
  </w:abstractNum>
  <w:abstractNum w:abstractNumId="2" w15:restartNumberingAfterBreak="0">
    <w:nsid w:val="778F7B19"/>
    <w:multiLevelType w:val="hybridMultilevel"/>
    <w:tmpl w:val="96C69722"/>
    <w:lvl w:ilvl="0" w:tplc="9DD4417C">
      <w:start w:val="2"/>
      <w:numFmt w:val="decimal"/>
      <w:lvlText w:val="(%1)"/>
      <w:lvlJc w:val="left"/>
      <w:pPr>
        <w:ind w:left="114" w:hanging="351"/>
        <w:jc w:val="left"/>
      </w:pPr>
      <w:rPr>
        <w:rFonts w:ascii="Times New Roman" w:eastAsia="Times New Roman" w:hAnsi="Times New Roman" w:hint="default"/>
        <w:spacing w:val="0"/>
        <w:w w:val="99"/>
        <w:sz w:val="24"/>
        <w:szCs w:val="24"/>
      </w:rPr>
    </w:lvl>
    <w:lvl w:ilvl="1" w:tplc="9C666440">
      <w:start w:val="1"/>
      <w:numFmt w:val="bullet"/>
      <w:lvlText w:val="•"/>
      <w:lvlJc w:val="left"/>
      <w:pPr>
        <w:ind w:left="1110" w:hanging="351"/>
      </w:pPr>
      <w:rPr>
        <w:rFonts w:hint="default"/>
      </w:rPr>
    </w:lvl>
    <w:lvl w:ilvl="2" w:tplc="4776F772">
      <w:start w:val="1"/>
      <w:numFmt w:val="bullet"/>
      <w:lvlText w:val="•"/>
      <w:lvlJc w:val="left"/>
      <w:pPr>
        <w:ind w:left="2101" w:hanging="351"/>
      </w:pPr>
      <w:rPr>
        <w:rFonts w:hint="default"/>
      </w:rPr>
    </w:lvl>
    <w:lvl w:ilvl="3" w:tplc="514A1DAE">
      <w:start w:val="1"/>
      <w:numFmt w:val="bullet"/>
      <w:lvlText w:val="•"/>
      <w:lvlJc w:val="left"/>
      <w:pPr>
        <w:ind w:left="3092" w:hanging="351"/>
      </w:pPr>
      <w:rPr>
        <w:rFonts w:hint="default"/>
      </w:rPr>
    </w:lvl>
    <w:lvl w:ilvl="4" w:tplc="1E9CA0D8">
      <w:start w:val="1"/>
      <w:numFmt w:val="bullet"/>
      <w:lvlText w:val="•"/>
      <w:lvlJc w:val="left"/>
      <w:pPr>
        <w:ind w:left="4083" w:hanging="351"/>
      </w:pPr>
      <w:rPr>
        <w:rFonts w:hint="default"/>
      </w:rPr>
    </w:lvl>
    <w:lvl w:ilvl="5" w:tplc="1C9ACA98">
      <w:start w:val="1"/>
      <w:numFmt w:val="bullet"/>
      <w:lvlText w:val="•"/>
      <w:lvlJc w:val="left"/>
      <w:pPr>
        <w:ind w:left="5074" w:hanging="351"/>
      </w:pPr>
      <w:rPr>
        <w:rFonts w:hint="default"/>
      </w:rPr>
    </w:lvl>
    <w:lvl w:ilvl="6" w:tplc="E4344090">
      <w:start w:val="1"/>
      <w:numFmt w:val="bullet"/>
      <w:lvlText w:val="•"/>
      <w:lvlJc w:val="left"/>
      <w:pPr>
        <w:ind w:left="6065" w:hanging="351"/>
      </w:pPr>
      <w:rPr>
        <w:rFonts w:hint="default"/>
      </w:rPr>
    </w:lvl>
    <w:lvl w:ilvl="7" w:tplc="4CAAA390">
      <w:start w:val="1"/>
      <w:numFmt w:val="bullet"/>
      <w:lvlText w:val="•"/>
      <w:lvlJc w:val="left"/>
      <w:pPr>
        <w:ind w:left="7056" w:hanging="351"/>
      </w:pPr>
      <w:rPr>
        <w:rFonts w:hint="default"/>
      </w:rPr>
    </w:lvl>
    <w:lvl w:ilvl="8" w:tplc="4A4461C8">
      <w:start w:val="1"/>
      <w:numFmt w:val="bullet"/>
      <w:lvlText w:val="•"/>
      <w:lvlJc w:val="left"/>
      <w:pPr>
        <w:ind w:left="8047" w:hanging="35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07"/>
    <w:rsid w:val="004B2C5B"/>
    <w:rsid w:val="006D43A7"/>
    <w:rsid w:val="00FE14CF"/>
    <w:rsid w:val="00FE6B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62FD"/>
  <w15:chartTrackingRefBased/>
  <w15:docId w15:val="{0E5F0B3B-EB56-44F4-8550-4B030513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nhideWhenUsed="1"/>
    <w:lsdException w:name="footer" w:semiHidden="1" w:unhideWhenUsed="1"/>
    <w:lsdException w:name="caption" w:semiHidden="1" w:uiPriority="35" w:unhideWhenUsed="1" w:qFormat="1"/>
    <w:lsdException w:name="Title" w:uiPriority="10" w:qFormat="1"/>
    <w:lsdException w:name="Default Paragraph Font" w:semiHidden="1" w:unhideWhenUsed="1"/>
    <w:lsdException w:name="Body Text" w:semiHidden="1" w:uiPriority="1" w:unhideWhenUsed="1" w:qFormat="1"/>
    <w:lsdException w:name="Subtitle" w:uiPriority="11" w:qFormat="1"/>
    <w:lsdException w:name="Body Text 2"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B07"/>
    <w:pPr>
      <w:spacing w:after="200" w:line="276" w:lineRule="auto"/>
    </w:pPr>
    <w:rPr>
      <w:rFonts w:ascii="Calibri" w:eastAsia="Calibri" w:hAnsi="Calibri" w:cs="Calibri"/>
    </w:rPr>
  </w:style>
  <w:style w:type="paragraph" w:styleId="Balk1">
    <w:name w:val="heading 1"/>
    <w:basedOn w:val="Normal"/>
    <w:next w:val="Normal"/>
    <w:link w:val="Balk1Char"/>
    <w:uiPriority w:val="1"/>
    <w:qFormat/>
    <w:rsid w:val="004B2C5B"/>
    <w:pPr>
      <w:keepNext/>
      <w:keepLines/>
      <w:spacing w:before="400" w:after="40" w:line="240" w:lineRule="auto"/>
      <w:outlineLvl w:val="0"/>
    </w:pPr>
    <w:rPr>
      <w:rFonts w:asciiTheme="majorHAnsi" w:eastAsiaTheme="majorEastAsia" w:hAnsiTheme="majorHAnsi" w:cstheme="majorBidi"/>
      <w:caps/>
      <w:sz w:val="36"/>
      <w:szCs w:val="36"/>
    </w:rPr>
  </w:style>
  <w:style w:type="paragraph" w:styleId="Balk2">
    <w:name w:val="heading 2"/>
    <w:basedOn w:val="Normal"/>
    <w:next w:val="Normal"/>
    <w:link w:val="Balk2Char"/>
    <w:uiPriority w:val="9"/>
    <w:unhideWhenUsed/>
    <w:qFormat/>
    <w:rsid w:val="004B2C5B"/>
    <w:pPr>
      <w:keepNext/>
      <w:keepLines/>
      <w:spacing w:before="120" w:after="0" w:line="240" w:lineRule="auto"/>
      <w:outlineLvl w:val="1"/>
    </w:pPr>
    <w:rPr>
      <w:rFonts w:asciiTheme="majorHAnsi" w:eastAsiaTheme="majorEastAsia" w:hAnsiTheme="majorHAnsi" w:cstheme="majorBidi"/>
      <w:caps/>
      <w:sz w:val="28"/>
      <w:szCs w:val="28"/>
    </w:rPr>
  </w:style>
  <w:style w:type="paragraph" w:styleId="Balk3">
    <w:name w:val="heading 3"/>
    <w:basedOn w:val="Normal"/>
    <w:next w:val="Normal"/>
    <w:link w:val="Balk3Char"/>
    <w:uiPriority w:val="9"/>
    <w:unhideWhenUsed/>
    <w:qFormat/>
    <w:rsid w:val="004B2C5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alk4">
    <w:name w:val="heading 4"/>
    <w:basedOn w:val="Normal"/>
    <w:next w:val="Normal"/>
    <w:link w:val="Balk4Char"/>
    <w:uiPriority w:val="9"/>
    <w:unhideWhenUsed/>
    <w:qFormat/>
    <w:rsid w:val="004B2C5B"/>
    <w:pPr>
      <w:keepNext/>
      <w:keepLines/>
      <w:spacing w:before="120" w:after="0"/>
      <w:outlineLvl w:val="3"/>
    </w:pPr>
    <w:rPr>
      <w:rFonts w:asciiTheme="majorHAnsi" w:eastAsiaTheme="majorEastAsia" w:hAnsiTheme="majorHAnsi" w:cstheme="majorBidi"/>
      <w:caps/>
    </w:rPr>
  </w:style>
  <w:style w:type="paragraph" w:styleId="Balk5">
    <w:name w:val="heading 5"/>
    <w:basedOn w:val="Normal"/>
    <w:next w:val="Normal"/>
    <w:link w:val="Balk5Char"/>
    <w:uiPriority w:val="9"/>
    <w:semiHidden/>
    <w:unhideWhenUsed/>
    <w:qFormat/>
    <w:rsid w:val="004B2C5B"/>
    <w:pPr>
      <w:keepNext/>
      <w:keepLines/>
      <w:spacing w:before="120" w:after="0"/>
      <w:outlineLvl w:val="4"/>
    </w:pPr>
    <w:rPr>
      <w:rFonts w:asciiTheme="majorHAnsi" w:eastAsiaTheme="majorEastAsia" w:hAnsiTheme="majorHAnsi" w:cstheme="majorBidi"/>
      <w:i/>
      <w:iCs/>
      <w:caps/>
    </w:rPr>
  </w:style>
  <w:style w:type="paragraph" w:styleId="Balk6">
    <w:name w:val="heading 6"/>
    <w:basedOn w:val="Normal"/>
    <w:next w:val="Normal"/>
    <w:link w:val="Balk6Char"/>
    <w:uiPriority w:val="9"/>
    <w:semiHidden/>
    <w:unhideWhenUsed/>
    <w:qFormat/>
    <w:rsid w:val="004B2C5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alk7">
    <w:name w:val="heading 7"/>
    <w:basedOn w:val="Normal"/>
    <w:next w:val="Normal"/>
    <w:link w:val="Balk7Char"/>
    <w:uiPriority w:val="9"/>
    <w:semiHidden/>
    <w:unhideWhenUsed/>
    <w:qFormat/>
    <w:rsid w:val="004B2C5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alk8">
    <w:name w:val="heading 8"/>
    <w:basedOn w:val="Normal"/>
    <w:next w:val="Normal"/>
    <w:link w:val="Balk8Char"/>
    <w:uiPriority w:val="9"/>
    <w:semiHidden/>
    <w:unhideWhenUsed/>
    <w:qFormat/>
    <w:rsid w:val="004B2C5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alk9">
    <w:name w:val="heading 9"/>
    <w:basedOn w:val="Normal"/>
    <w:next w:val="Normal"/>
    <w:link w:val="Balk9Char"/>
    <w:uiPriority w:val="9"/>
    <w:semiHidden/>
    <w:unhideWhenUsed/>
    <w:qFormat/>
    <w:rsid w:val="004B2C5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B2C5B"/>
    <w:rPr>
      <w:rFonts w:asciiTheme="majorHAnsi" w:eastAsiaTheme="majorEastAsia" w:hAnsiTheme="majorHAnsi" w:cstheme="majorBidi"/>
      <w:caps/>
      <w:sz w:val="36"/>
      <w:szCs w:val="36"/>
    </w:rPr>
  </w:style>
  <w:style w:type="character" w:customStyle="1" w:styleId="Balk2Char">
    <w:name w:val="Başlık 2 Char"/>
    <w:basedOn w:val="VarsaylanParagrafYazTipi"/>
    <w:link w:val="Balk2"/>
    <w:uiPriority w:val="9"/>
    <w:rsid w:val="004B2C5B"/>
    <w:rPr>
      <w:rFonts w:asciiTheme="majorHAnsi" w:eastAsiaTheme="majorEastAsia" w:hAnsiTheme="majorHAnsi" w:cstheme="majorBidi"/>
      <w:caps/>
      <w:sz w:val="28"/>
      <w:szCs w:val="28"/>
    </w:rPr>
  </w:style>
  <w:style w:type="character" w:customStyle="1" w:styleId="Balk3Char">
    <w:name w:val="Başlık 3 Char"/>
    <w:basedOn w:val="VarsaylanParagrafYazTipi"/>
    <w:link w:val="Balk3"/>
    <w:uiPriority w:val="9"/>
    <w:rsid w:val="004B2C5B"/>
    <w:rPr>
      <w:rFonts w:asciiTheme="majorHAnsi" w:eastAsiaTheme="majorEastAsia" w:hAnsiTheme="majorHAnsi" w:cstheme="majorBidi"/>
      <w:smallCaps/>
      <w:sz w:val="28"/>
      <w:szCs w:val="28"/>
    </w:rPr>
  </w:style>
  <w:style w:type="character" w:customStyle="1" w:styleId="Balk4Char">
    <w:name w:val="Başlık 4 Char"/>
    <w:basedOn w:val="VarsaylanParagrafYazTipi"/>
    <w:link w:val="Balk4"/>
    <w:uiPriority w:val="9"/>
    <w:rsid w:val="004B2C5B"/>
    <w:rPr>
      <w:rFonts w:asciiTheme="majorHAnsi" w:eastAsiaTheme="majorEastAsia" w:hAnsiTheme="majorHAnsi" w:cstheme="majorBidi"/>
      <w:caps/>
    </w:rPr>
  </w:style>
  <w:style w:type="paragraph" w:styleId="stBilgi">
    <w:name w:val="header"/>
    <w:basedOn w:val="Normal"/>
    <w:link w:val="stBilgiChar"/>
    <w:rsid w:val="00FE14CF"/>
    <w:pPr>
      <w:tabs>
        <w:tab w:val="center" w:pos="4536"/>
        <w:tab w:val="right" w:pos="9072"/>
      </w:tabs>
    </w:pPr>
    <w:rPr>
      <w:rFonts w:eastAsia="Times New Roman"/>
    </w:rPr>
  </w:style>
  <w:style w:type="character" w:customStyle="1" w:styleId="stBilgiChar">
    <w:name w:val="Üst Bilgi Char"/>
    <w:link w:val="stBilgi"/>
    <w:rsid w:val="00FE14CF"/>
    <w:rPr>
      <w:rFonts w:ascii="Times New Roman" w:eastAsia="Times New Roman" w:hAnsi="Times New Roman" w:cs="Times New Roman"/>
      <w:sz w:val="24"/>
      <w:szCs w:val="24"/>
      <w:lang w:eastAsia="tr-TR"/>
    </w:rPr>
  </w:style>
  <w:style w:type="paragraph" w:styleId="AltBilgi">
    <w:name w:val="footer"/>
    <w:basedOn w:val="Normal"/>
    <w:link w:val="AltBilgiChar"/>
    <w:rsid w:val="00FE14CF"/>
    <w:pPr>
      <w:tabs>
        <w:tab w:val="center" w:pos="4536"/>
        <w:tab w:val="right" w:pos="9072"/>
      </w:tabs>
    </w:pPr>
    <w:rPr>
      <w:rFonts w:eastAsia="Times New Roman"/>
    </w:rPr>
  </w:style>
  <w:style w:type="character" w:customStyle="1" w:styleId="AltBilgiChar">
    <w:name w:val="Alt Bilgi Char"/>
    <w:link w:val="AltBilgi"/>
    <w:rsid w:val="00FE14CF"/>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FE14CF"/>
    <w:rPr>
      <w:rFonts w:eastAsia="Times New Roman"/>
      <w:b/>
      <w:bCs/>
      <w:sz w:val="27"/>
      <w:szCs w:val="28"/>
    </w:rPr>
  </w:style>
  <w:style w:type="character" w:customStyle="1" w:styleId="GvdeMetniChar">
    <w:name w:val="Gövde Metni Char"/>
    <w:basedOn w:val="VarsaylanParagrafYazTipi"/>
    <w:link w:val="GvdeMetni"/>
    <w:uiPriority w:val="1"/>
    <w:rsid w:val="00FE14CF"/>
    <w:rPr>
      <w:rFonts w:ascii="Times New Roman" w:eastAsia="Times New Roman" w:hAnsi="Times New Roman" w:cs="Times New Roman"/>
      <w:b/>
      <w:bCs/>
      <w:sz w:val="27"/>
      <w:szCs w:val="28"/>
      <w:lang w:eastAsia="tr-TR"/>
    </w:rPr>
  </w:style>
  <w:style w:type="paragraph" w:styleId="GvdeMetni2">
    <w:name w:val="Body Text 2"/>
    <w:basedOn w:val="Normal"/>
    <w:link w:val="GvdeMetni2Char"/>
    <w:rsid w:val="00FE14CF"/>
    <w:pPr>
      <w:jc w:val="center"/>
    </w:pPr>
    <w:rPr>
      <w:rFonts w:eastAsia="Times New Roman"/>
      <w:b/>
      <w:bCs/>
      <w:sz w:val="28"/>
    </w:rPr>
  </w:style>
  <w:style w:type="character" w:customStyle="1" w:styleId="GvdeMetni2Char">
    <w:name w:val="Gövde Metni 2 Char"/>
    <w:basedOn w:val="VarsaylanParagrafYazTipi"/>
    <w:link w:val="GvdeMetni2"/>
    <w:rsid w:val="00FE14CF"/>
    <w:rPr>
      <w:rFonts w:ascii="Times New Roman" w:eastAsia="Times New Roman" w:hAnsi="Times New Roman" w:cs="Times New Roman"/>
      <w:b/>
      <w:bCs/>
      <w:sz w:val="28"/>
      <w:szCs w:val="24"/>
      <w:lang w:eastAsia="tr-TR"/>
    </w:rPr>
  </w:style>
  <w:style w:type="paragraph" w:styleId="BalonMetni">
    <w:name w:val="Balloon Text"/>
    <w:basedOn w:val="Normal"/>
    <w:link w:val="BalonMetniChar"/>
    <w:semiHidden/>
    <w:rsid w:val="00FE14CF"/>
    <w:rPr>
      <w:rFonts w:ascii="Tahoma" w:eastAsia="Times New Roman" w:hAnsi="Tahoma" w:cs="Tahoma"/>
      <w:sz w:val="16"/>
      <w:szCs w:val="16"/>
    </w:rPr>
  </w:style>
  <w:style w:type="character" w:customStyle="1" w:styleId="BalonMetniChar">
    <w:name w:val="Balon Metni Char"/>
    <w:basedOn w:val="VarsaylanParagrafYazTipi"/>
    <w:link w:val="BalonMetni"/>
    <w:semiHidden/>
    <w:rsid w:val="00FE14CF"/>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semiHidden/>
    <w:rsid w:val="004B2C5B"/>
    <w:rPr>
      <w:rFonts w:asciiTheme="majorHAnsi" w:eastAsiaTheme="majorEastAsia" w:hAnsiTheme="majorHAnsi" w:cstheme="majorBidi"/>
      <w:i/>
      <w:iCs/>
      <w:caps/>
    </w:rPr>
  </w:style>
  <w:style w:type="character" w:customStyle="1" w:styleId="Balk6Char">
    <w:name w:val="Başlık 6 Char"/>
    <w:basedOn w:val="VarsaylanParagrafYazTipi"/>
    <w:link w:val="Balk6"/>
    <w:uiPriority w:val="9"/>
    <w:semiHidden/>
    <w:rsid w:val="004B2C5B"/>
    <w:rPr>
      <w:rFonts w:asciiTheme="majorHAnsi" w:eastAsiaTheme="majorEastAsia" w:hAnsiTheme="majorHAnsi" w:cstheme="majorBidi"/>
      <w:b/>
      <w:bCs/>
      <w:caps/>
      <w:color w:val="262626" w:themeColor="text1" w:themeTint="D9"/>
      <w:sz w:val="20"/>
      <w:szCs w:val="20"/>
    </w:rPr>
  </w:style>
  <w:style w:type="character" w:customStyle="1" w:styleId="Balk7Char">
    <w:name w:val="Başlık 7 Char"/>
    <w:basedOn w:val="VarsaylanParagrafYazTipi"/>
    <w:link w:val="Balk7"/>
    <w:uiPriority w:val="9"/>
    <w:semiHidden/>
    <w:rsid w:val="004B2C5B"/>
    <w:rPr>
      <w:rFonts w:asciiTheme="majorHAnsi" w:eastAsiaTheme="majorEastAsia" w:hAnsiTheme="majorHAnsi" w:cstheme="majorBidi"/>
      <w:b/>
      <w:bCs/>
      <w:i/>
      <w:iCs/>
      <w:caps/>
      <w:color w:val="262626" w:themeColor="text1" w:themeTint="D9"/>
      <w:sz w:val="20"/>
      <w:szCs w:val="20"/>
    </w:rPr>
  </w:style>
  <w:style w:type="character" w:customStyle="1" w:styleId="Balk8Char">
    <w:name w:val="Başlık 8 Char"/>
    <w:basedOn w:val="VarsaylanParagrafYazTipi"/>
    <w:link w:val="Balk8"/>
    <w:uiPriority w:val="9"/>
    <w:semiHidden/>
    <w:rsid w:val="004B2C5B"/>
    <w:rPr>
      <w:rFonts w:asciiTheme="majorHAnsi" w:eastAsiaTheme="majorEastAsia" w:hAnsiTheme="majorHAnsi" w:cstheme="majorBidi"/>
      <w:b/>
      <w:bCs/>
      <w:caps/>
      <w:color w:val="7F7F7F" w:themeColor="text1" w:themeTint="80"/>
      <w:sz w:val="20"/>
      <w:szCs w:val="20"/>
    </w:rPr>
  </w:style>
  <w:style w:type="character" w:customStyle="1" w:styleId="Balk9Char">
    <w:name w:val="Başlık 9 Char"/>
    <w:basedOn w:val="VarsaylanParagrafYazTipi"/>
    <w:link w:val="Balk9"/>
    <w:uiPriority w:val="9"/>
    <w:semiHidden/>
    <w:rsid w:val="004B2C5B"/>
    <w:rPr>
      <w:rFonts w:asciiTheme="majorHAnsi" w:eastAsiaTheme="majorEastAsia" w:hAnsiTheme="majorHAnsi" w:cstheme="majorBidi"/>
      <w:b/>
      <w:bCs/>
      <w:i/>
      <w:iCs/>
      <w:caps/>
      <w:color w:val="7F7F7F" w:themeColor="text1" w:themeTint="80"/>
      <w:sz w:val="20"/>
      <w:szCs w:val="20"/>
    </w:rPr>
  </w:style>
  <w:style w:type="paragraph" w:styleId="ResimYazs">
    <w:name w:val="caption"/>
    <w:basedOn w:val="Normal"/>
    <w:next w:val="Normal"/>
    <w:uiPriority w:val="35"/>
    <w:semiHidden/>
    <w:unhideWhenUsed/>
    <w:qFormat/>
    <w:rsid w:val="004B2C5B"/>
    <w:pPr>
      <w:spacing w:line="240" w:lineRule="auto"/>
    </w:pPr>
    <w:rPr>
      <w:b/>
      <w:bCs/>
      <w:smallCaps/>
      <w:color w:val="595959" w:themeColor="text1" w:themeTint="A6"/>
    </w:rPr>
  </w:style>
  <w:style w:type="paragraph" w:styleId="KonuBal">
    <w:name w:val="Title"/>
    <w:basedOn w:val="Normal"/>
    <w:next w:val="Normal"/>
    <w:link w:val="KonuBalChar"/>
    <w:uiPriority w:val="10"/>
    <w:qFormat/>
    <w:rsid w:val="004B2C5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KonuBalChar">
    <w:name w:val="Konu Başlığı Char"/>
    <w:basedOn w:val="VarsaylanParagrafYazTipi"/>
    <w:link w:val="KonuBal"/>
    <w:uiPriority w:val="10"/>
    <w:rsid w:val="004B2C5B"/>
    <w:rPr>
      <w:rFonts w:asciiTheme="majorHAnsi" w:eastAsiaTheme="majorEastAsia" w:hAnsiTheme="majorHAnsi" w:cstheme="majorBidi"/>
      <w:caps/>
      <w:color w:val="404040" w:themeColor="text1" w:themeTint="BF"/>
      <w:spacing w:val="-10"/>
      <w:sz w:val="72"/>
      <w:szCs w:val="72"/>
    </w:rPr>
  </w:style>
  <w:style w:type="paragraph" w:styleId="Altyaz">
    <w:name w:val="Subtitle"/>
    <w:basedOn w:val="Normal"/>
    <w:next w:val="Normal"/>
    <w:link w:val="AltyazChar"/>
    <w:uiPriority w:val="11"/>
    <w:qFormat/>
    <w:rsid w:val="004B2C5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ltyazChar">
    <w:name w:val="Altyazı Char"/>
    <w:basedOn w:val="VarsaylanParagrafYazTipi"/>
    <w:link w:val="Altyaz"/>
    <w:uiPriority w:val="11"/>
    <w:rsid w:val="004B2C5B"/>
    <w:rPr>
      <w:rFonts w:asciiTheme="majorHAnsi" w:eastAsiaTheme="majorEastAsia" w:hAnsiTheme="majorHAnsi" w:cstheme="majorBidi"/>
      <w:smallCaps/>
      <w:color w:val="595959" w:themeColor="text1" w:themeTint="A6"/>
      <w:sz w:val="28"/>
      <w:szCs w:val="28"/>
    </w:rPr>
  </w:style>
  <w:style w:type="character" w:styleId="Gl">
    <w:name w:val="Strong"/>
    <w:basedOn w:val="VarsaylanParagrafYazTipi"/>
    <w:uiPriority w:val="22"/>
    <w:qFormat/>
    <w:rsid w:val="004B2C5B"/>
    <w:rPr>
      <w:b/>
      <w:bCs/>
    </w:rPr>
  </w:style>
  <w:style w:type="character" w:styleId="Vurgu">
    <w:name w:val="Emphasis"/>
    <w:basedOn w:val="VarsaylanParagrafYazTipi"/>
    <w:uiPriority w:val="20"/>
    <w:qFormat/>
    <w:rsid w:val="004B2C5B"/>
    <w:rPr>
      <w:i/>
      <w:iCs/>
    </w:rPr>
  </w:style>
  <w:style w:type="paragraph" w:styleId="AralkYok">
    <w:name w:val="No Spacing"/>
    <w:uiPriority w:val="1"/>
    <w:qFormat/>
    <w:rsid w:val="004B2C5B"/>
    <w:pPr>
      <w:spacing w:after="0" w:line="240" w:lineRule="auto"/>
    </w:pPr>
  </w:style>
  <w:style w:type="paragraph" w:styleId="Alnt">
    <w:name w:val="Quote"/>
    <w:basedOn w:val="Normal"/>
    <w:next w:val="Normal"/>
    <w:link w:val="AlntChar"/>
    <w:uiPriority w:val="29"/>
    <w:qFormat/>
    <w:rsid w:val="004B2C5B"/>
    <w:pPr>
      <w:spacing w:before="160" w:line="240" w:lineRule="auto"/>
      <w:ind w:left="720" w:right="720"/>
    </w:pPr>
    <w:rPr>
      <w:rFonts w:asciiTheme="majorHAnsi" w:eastAsiaTheme="majorEastAsia" w:hAnsiTheme="majorHAnsi" w:cstheme="majorBidi"/>
      <w:sz w:val="25"/>
      <w:szCs w:val="25"/>
    </w:rPr>
  </w:style>
  <w:style w:type="character" w:customStyle="1" w:styleId="AlntChar">
    <w:name w:val="Alıntı Char"/>
    <w:basedOn w:val="VarsaylanParagrafYazTipi"/>
    <w:link w:val="Alnt"/>
    <w:uiPriority w:val="29"/>
    <w:rsid w:val="004B2C5B"/>
    <w:rPr>
      <w:rFonts w:asciiTheme="majorHAnsi" w:eastAsiaTheme="majorEastAsia" w:hAnsiTheme="majorHAnsi" w:cstheme="majorBidi"/>
      <w:sz w:val="25"/>
      <w:szCs w:val="25"/>
    </w:rPr>
  </w:style>
  <w:style w:type="paragraph" w:styleId="GlAlnt">
    <w:name w:val="Intense Quote"/>
    <w:basedOn w:val="Normal"/>
    <w:next w:val="Normal"/>
    <w:link w:val="GlAlntChar"/>
    <w:uiPriority w:val="30"/>
    <w:qFormat/>
    <w:rsid w:val="004B2C5B"/>
    <w:pPr>
      <w:spacing w:before="280" w:after="280" w:line="240" w:lineRule="auto"/>
      <w:ind w:left="1080" w:right="1080"/>
      <w:jc w:val="center"/>
    </w:pPr>
    <w:rPr>
      <w:color w:val="404040" w:themeColor="text1" w:themeTint="BF"/>
      <w:sz w:val="32"/>
      <w:szCs w:val="32"/>
    </w:rPr>
  </w:style>
  <w:style w:type="character" w:customStyle="1" w:styleId="GlAlntChar">
    <w:name w:val="Güçlü Alıntı Char"/>
    <w:basedOn w:val="VarsaylanParagrafYazTipi"/>
    <w:link w:val="GlAlnt"/>
    <w:uiPriority w:val="30"/>
    <w:rsid w:val="004B2C5B"/>
    <w:rPr>
      <w:color w:val="404040" w:themeColor="text1" w:themeTint="BF"/>
      <w:sz w:val="32"/>
      <w:szCs w:val="32"/>
    </w:rPr>
  </w:style>
  <w:style w:type="character" w:styleId="HafifVurgulama">
    <w:name w:val="Subtle Emphasis"/>
    <w:basedOn w:val="VarsaylanParagrafYazTipi"/>
    <w:uiPriority w:val="19"/>
    <w:qFormat/>
    <w:rsid w:val="004B2C5B"/>
    <w:rPr>
      <w:i/>
      <w:iCs/>
      <w:color w:val="595959" w:themeColor="text1" w:themeTint="A6"/>
    </w:rPr>
  </w:style>
  <w:style w:type="character" w:styleId="GlVurgulama">
    <w:name w:val="Intense Emphasis"/>
    <w:basedOn w:val="VarsaylanParagrafYazTipi"/>
    <w:uiPriority w:val="21"/>
    <w:qFormat/>
    <w:rsid w:val="004B2C5B"/>
    <w:rPr>
      <w:b/>
      <w:bCs/>
      <w:i/>
      <w:iCs/>
    </w:rPr>
  </w:style>
  <w:style w:type="character" w:styleId="HafifBavuru">
    <w:name w:val="Subtle Reference"/>
    <w:basedOn w:val="VarsaylanParagrafYazTipi"/>
    <w:uiPriority w:val="31"/>
    <w:qFormat/>
    <w:rsid w:val="004B2C5B"/>
    <w:rPr>
      <w:smallCaps/>
      <w:color w:val="404040" w:themeColor="text1" w:themeTint="BF"/>
      <w:u w:val="single" w:color="7F7F7F" w:themeColor="text1" w:themeTint="80"/>
    </w:rPr>
  </w:style>
  <w:style w:type="character" w:styleId="GlBavuru">
    <w:name w:val="Intense Reference"/>
    <w:basedOn w:val="VarsaylanParagrafYazTipi"/>
    <w:uiPriority w:val="32"/>
    <w:qFormat/>
    <w:rsid w:val="004B2C5B"/>
    <w:rPr>
      <w:b/>
      <w:bCs/>
      <w:caps w:val="0"/>
      <w:smallCaps/>
      <w:color w:val="auto"/>
      <w:spacing w:val="3"/>
      <w:u w:val="single"/>
    </w:rPr>
  </w:style>
  <w:style w:type="character" w:styleId="KitapBal">
    <w:name w:val="Book Title"/>
    <w:basedOn w:val="VarsaylanParagrafYazTipi"/>
    <w:uiPriority w:val="33"/>
    <w:qFormat/>
    <w:rsid w:val="004B2C5B"/>
    <w:rPr>
      <w:b/>
      <w:bCs/>
      <w:smallCaps/>
      <w:spacing w:val="7"/>
    </w:rPr>
  </w:style>
  <w:style w:type="paragraph" w:styleId="TBal">
    <w:name w:val="TOC Heading"/>
    <w:basedOn w:val="Balk1"/>
    <w:next w:val="Normal"/>
    <w:uiPriority w:val="39"/>
    <w:semiHidden/>
    <w:unhideWhenUsed/>
    <w:qFormat/>
    <w:rsid w:val="004B2C5B"/>
    <w:pPr>
      <w:outlineLvl w:val="9"/>
    </w:pPr>
  </w:style>
  <w:style w:type="paragraph" w:styleId="ListeParagraf">
    <w:name w:val="List Paragraph"/>
    <w:basedOn w:val="Normal"/>
    <w:uiPriority w:val="1"/>
    <w:qFormat/>
    <w:rsid w:val="00FE6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Yüzeyler">
  <a:themeElements>
    <a:clrScheme name="Yüzeyler">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Yüzeyler">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541</Words>
  <Characters>3084</Characters>
  <Application>Microsoft Office Word</Application>
  <DocSecurity>0</DocSecurity>
  <Lines>25</Lines>
  <Paragraphs>7</Paragraphs>
  <ScaleCrop>false</ScaleCrop>
  <Company>HP Inc.</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hidayet</dc:creator>
  <cp:keywords/>
  <dc:description/>
  <cp:lastModifiedBy>hidayet</cp:lastModifiedBy>
  <cp:revision>1</cp:revision>
  <dcterms:created xsi:type="dcterms:W3CDTF">2026-05-12T11:51:00Z</dcterms:created>
  <dcterms:modified xsi:type="dcterms:W3CDTF">2026-05-12T11:57:00Z</dcterms:modified>
</cp:coreProperties>
</file>