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A8" w:rsidRPr="00BB5484" w:rsidRDefault="009C5AA8" w:rsidP="009C5AA8">
      <w:pPr>
        <w:spacing w:after="0" w:line="240" w:lineRule="auto"/>
        <w:jc w:val="center"/>
        <w:rPr>
          <w:rFonts w:ascii="Times New Roman" w:hAnsi="Times New Roman" w:cs="Times New Roman"/>
          <w:sz w:val="24"/>
          <w:szCs w:val="24"/>
          <w:lang w:eastAsia="tr-TR"/>
        </w:rPr>
      </w:pPr>
      <w:r w:rsidRPr="00BB5484">
        <w:rPr>
          <w:rFonts w:ascii="Times New Roman" w:hAnsi="Times New Roman" w:cs="Times New Roman"/>
          <w:b/>
          <w:bCs/>
          <w:sz w:val="24"/>
          <w:szCs w:val="24"/>
          <w:lang w:eastAsia="tr-TR"/>
        </w:rPr>
        <w:t>T.C.</w:t>
      </w:r>
    </w:p>
    <w:p w:rsidR="009C5AA8" w:rsidRPr="00BB5484" w:rsidRDefault="009C5AA8" w:rsidP="009C5AA8">
      <w:pPr>
        <w:spacing w:after="0" w:line="240" w:lineRule="auto"/>
        <w:jc w:val="center"/>
        <w:rPr>
          <w:rFonts w:ascii="Times New Roman" w:hAnsi="Times New Roman" w:cs="Times New Roman"/>
          <w:sz w:val="24"/>
          <w:szCs w:val="24"/>
          <w:lang w:eastAsia="tr-TR"/>
        </w:rPr>
      </w:pPr>
      <w:r w:rsidRPr="00BB5484">
        <w:rPr>
          <w:rFonts w:ascii="Times New Roman" w:hAnsi="Times New Roman" w:cs="Times New Roman"/>
          <w:b/>
          <w:bCs/>
          <w:sz w:val="24"/>
          <w:szCs w:val="24"/>
          <w:lang w:eastAsia="tr-TR"/>
        </w:rPr>
        <w:t>ERCİYES ÜNİVERSİTESİ</w:t>
      </w:r>
    </w:p>
    <w:p w:rsidR="009C5AA8" w:rsidRPr="00BB5484" w:rsidRDefault="00192E80" w:rsidP="009C5AA8">
      <w:pPr>
        <w:spacing w:after="0" w:line="240" w:lineRule="auto"/>
        <w:jc w:val="center"/>
        <w:rPr>
          <w:rFonts w:ascii="Times New Roman" w:hAnsi="Times New Roman" w:cs="Times New Roman"/>
          <w:b/>
          <w:bCs/>
          <w:sz w:val="24"/>
          <w:szCs w:val="24"/>
          <w:lang w:eastAsia="tr-TR"/>
        </w:rPr>
      </w:pPr>
      <w:r w:rsidRPr="00BB5484">
        <w:rPr>
          <w:rFonts w:ascii="Times New Roman" w:hAnsi="Times New Roman" w:cs="Times New Roman"/>
          <w:b/>
          <w:bCs/>
          <w:sz w:val="24"/>
          <w:szCs w:val="24"/>
          <w:lang w:eastAsia="tr-TR"/>
        </w:rPr>
        <w:t xml:space="preserve">SOSYAL BİLİMLER ENSTİTÜSÜ </w:t>
      </w:r>
    </w:p>
    <w:p w:rsidR="00192E80" w:rsidRPr="00BB5484" w:rsidRDefault="00192E80" w:rsidP="009C5AA8">
      <w:pPr>
        <w:spacing w:after="0" w:line="240" w:lineRule="auto"/>
        <w:jc w:val="center"/>
        <w:rPr>
          <w:rFonts w:ascii="Times New Roman" w:hAnsi="Times New Roman" w:cs="Times New Roman"/>
          <w:sz w:val="24"/>
          <w:szCs w:val="24"/>
          <w:lang w:eastAsia="tr-TR"/>
        </w:rPr>
      </w:pPr>
    </w:p>
    <w:p w:rsidR="00B925F2" w:rsidRDefault="00B925F2" w:rsidP="00B925F2">
      <w:pPr>
        <w:rPr>
          <w:rFonts w:ascii="Times New Roman" w:hAnsi="Times New Roman" w:cs="Times New Roman"/>
          <w:b/>
          <w:sz w:val="24"/>
          <w:szCs w:val="24"/>
        </w:rPr>
      </w:pPr>
    </w:p>
    <w:p w:rsidR="00CD499D" w:rsidRDefault="00CD499D" w:rsidP="00B925F2">
      <w:pPr>
        <w:rPr>
          <w:rFonts w:ascii="Times New Roman" w:hAnsi="Times New Roman" w:cs="Times New Roman"/>
          <w:b/>
          <w:sz w:val="24"/>
          <w:szCs w:val="24"/>
        </w:rPr>
      </w:pPr>
    </w:p>
    <w:p w:rsidR="0085363A" w:rsidRPr="00BB5484" w:rsidRDefault="0085363A" w:rsidP="0085363A">
      <w:pPr>
        <w:spacing w:after="0" w:line="240" w:lineRule="exact"/>
        <w:jc w:val="center"/>
        <w:rPr>
          <w:rFonts w:ascii="Times New Roman" w:eastAsia="ヒラギノ明朝 Pro W3" w:hAnsi="Times New Roman" w:cs="Times New Roman"/>
          <w:b/>
          <w:sz w:val="24"/>
          <w:szCs w:val="24"/>
        </w:rPr>
      </w:pPr>
      <w:r w:rsidRPr="00BB5484">
        <w:rPr>
          <w:rFonts w:ascii="Times New Roman" w:eastAsia="ヒラギノ明朝 Pro W3" w:hAnsi="Times New Roman" w:cs="Times New Roman"/>
          <w:b/>
          <w:sz w:val="24"/>
          <w:szCs w:val="24"/>
        </w:rPr>
        <w:t>YABANCI UYRUKLULULARIN LİSANSÜSTÜ PROGRAMLARA BAŞVURU, ÖĞRENCİ KABULÜ VE KAYIT ESASLARI</w:t>
      </w:r>
    </w:p>
    <w:p w:rsidR="0085363A" w:rsidRPr="00BB5484" w:rsidRDefault="0085363A" w:rsidP="0085363A">
      <w:pPr>
        <w:spacing w:after="0" w:line="240" w:lineRule="exact"/>
        <w:jc w:val="center"/>
        <w:rPr>
          <w:rFonts w:ascii="Times New Roman" w:eastAsia="ヒラギノ明朝 Pro W3" w:hAnsi="Times New Roman" w:cs="Times New Roman"/>
          <w:b/>
          <w:sz w:val="24"/>
          <w:szCs w:val="24"/>
        </w:rPr>
      </w:pPr>
    </w:p>
    <w:p w:rsidR="0085363A" w:rsidRPr="00BB5484" w:rsidRDefault="0085363A" w:rsidP="00A91F2E">
      <w:pPr>
        <w:tabs>
          <w:tab w:val="left" w:pos="566"/>
        </w:tabs>
        <w:spacing w:after="0" w:line="360" w:lineRule="auto"/>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sz w:val="24"/>
          <w:szCs w:val="24"/>
        </w:rPr>
        <w:t xml:space="preserve">        </w:t>
      </w:r>
      <w:r w:rsidRPr="00BB5484">
        <w:rPr>
          <w:rFonts w:ascii="Times New Roman" w:eastAsia="ヒラギノ明朝 Pro W3" w:hAnsi="Times New Roman" w:cs="Times New Roman"/>
          <w:b/>
          <w:sz w:val="24"/>
          <w:szCs w:val="24"/>
        </w:rPr>
        <w:t>Yabancı Uyruklu Öğrenci Başvuru Şartları</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b/>
          <w:sz w:val="24"/>
          <w:szCs w:val="24"/>
        </w:rPr>
      </w:pPr>
      <w:r w:rsidRPr="00BB5484">
        <w:rPr>
          <w:rFonts w:ascii="Times New Roman" w:eastAsia="ヒラギノ明朝 Pro W3" w:hAnsi="Times New Roman" w:cs="Times New Roman"/>
          <w:b/>
          <w:sz w:val="24"/>
          <w:szCs w:val="24"/>
        </w:rPr>
        <w:t xml:space="preserve">MADDE 13 </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 xml:space="preserve"> (1) </w:t>
      </w:r>
      <w:r w:rsidRPr="00BB5484">
        <w:rPr>
          <w:rFonts w:ascii="Times New Roman" w:eastAsia="ヒラギノ明朝 Pro W3" w:hAnsi="Times New Roman" w:cs="Times New Roman"/>
          <w:sz w:val="24"/>
          <w:szCs w:val="24"/>
        </w:rPr>
        <w:t>Yabancı uyruklu adayların lisansüstü programlara kabul edilebilmesi için Türkiye’deki bir yükseköğretim kurumunun diploması veya lisans ya da yüksek lisans eğitimi, Yükseköğretim Kurulu tarafından eş değer olarak kabul edilen bir kurumun diplomasına sahip olması gerekir.</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(2)</w:t>
      </w:r>
      <w:r w:rsidRPr="00BB5484">
        <w:rPr>
          <w:rFonts w:ascii="Times New Roman" w:eastAsia="ヒラギノ明朝 Pro W3" w:hAnsi="Times New Roman" w:cs="Times New Roman"/>
          <w:sz w:val="24"/>
          <w:szCs w:val="24"/>
        </w:rPr>
        <w:t xml:space="preserve"> Doktora programına başvuracak yabancı uyruklu öğrenciler, ana dilleri dışında Üniversitelerarası Kurul tarafından kabul edilen yabancı dillerin birinden YDS’den en az 55 veya Üniversitelerarası Kurulca eşdeğerliği kabul edilen bir sınavdan bu puana muadil bir puan alması gerekir. Senato girilecek programların özelliklerine göre gerekirse asgari puanları yükseltebilir.</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(3)</w:t>
      </w:r>
      <w:r w:rsidRPr="00BB5484">
        <w:rPr>
          <w:rFonts w:ascii="Times New Roman" w:eastAsia="ヒラギノ明朝 Pro W3" w:hAnsi="Times New Roman" w:cs="Times New Roman"/>
          <w:sz w:val="24"/>
          <w:szCs w:val="24"/>
        </w:rPr>
        <w:t xml:space="preserve"> Yabancı uyruklu öğrencilerin başvuruları, ilgili anabilim/</w:t>
      </w:r>
      <w:proofErr w:type="spellStart"/>
      <w:r w:rsidRPr="00BB5484">
        <w:rPr>
          <w:rFonts w:ascii="Times New Roman" w:eastAsia="ヒラギノ明朝 Pro W3" w:hAnsi="Times New Roman" w:cs="Times New Roman"/>
          <w:sz w:val="24"/>
          <w:szCs w:val="24"/>
        </w:rPr>
        <w:t>anasanat</w:t>
      </w:r>
      <w:proofErr w:type="spellEnd"/>
      <w:r w:rsidRPr="00BB5484">
        <w:rPr>
          <w:rFonts w:ascii="Times New Roman" w:eastAsia="ヒラギノ明朝 Pro W3" w:hAnsi="Times New Roman" w:cs="Times New Roman"/>
          <w:sz w:val="24"/>
          <w:szCs w:val="24"/>
        </w:rPr>
        <w:t xml:space="preserve"> dalı başkanlığının görüşü alınarak enstitü yönetim kurulu tarafından değerlendirilir.</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(4)</w:t>
      </w:r>
      <w:r w:rsidRPr="00BB5484">
        <w:rPr>
          <w:rFonts w:ascii="Times New Roman" w:eastAsia="ヒラギノ明朝 Pro W3" w:hAnsi="Times New Roman" w:cs="Times New Roman"/>
          <w:sz w:val="24"/>
          <w:szCs w:val="24"/>
        </w:rPr>
        <w:t xml:space="preserve"> Türkiye’deki bir yükseköğretim kurumundan mezun olan yabancı uyruklu öğrenciler ALES puanı ile ilgili olarak Türkiye Cumhuriyeti uyruklu öğrenciler ile aynı şartlara tabidir. Türkiye’deki bir öğretim kurumundan mezun olan yabancı uyruklu öğrencilerden </w:t>
      </w:r>
      <w:proofErr w:type="spellStart"/>
      <w:r w:rsidRPr="00BB5484">
        <w:rPr>
          <w:rFonts w:ascii="Times New Roman" w:eastAsia="ヒラギノ明朝 Pro W3" w:hAnsi="Times New Roman" w:cs="Times New Roman"/>
          <w:sz w:val="24"/>
          <w:szCs w:val="24"/>
        </w:rPr>
        <w:t>ALES’e</w:t>
      </w:r>
      <w:proofErr w:type="spellEnd"/>
      <w:r w:rsidRPr="00BB5484">
        <w:rPr>
          <w:rFonts w:ascii="Times New Roman" w:eastAsia="ヒラギノ明朝 Pro W3" w:hAnsi="Times New Roman" w:cs="Times New Roman"/>
          <w:sz w:val="24"/>
          <w:szCs w:val="24"/>
        </w:rPr>
        <w:t xml:space="preserve"> girme şartı aranır. Lisans diplomasıyla başvuran adayların not ortalamasının </w:t>
      </w:r>
      <w:r w:rsidR="00F22CD8">
        <w:rPr>
          <w:rFonts w:ascii="Times New Roman" w:eastAsia="ヒラギノ明朝 Pro W3" w:hAnsi="Times New Roman" w:cs="Times New Roman"/>
          <w:sz w:val="24"/>
          <w:szCs w:val="24"/>
        </w:rPr>
        <w:t>4’lük not sisteminde en az 2.00</w:t>
      </w:r>
      <w:r w:rsidRPr="00BB5484">
        <w:rPr>
          <w:rFonts w:ascii="Times New Roman" w:eastAsia="ヒラギノ明朝 Pro W3" w:hAnsi="Times New Roman" w:cs="Times New Roman"/>
          <w:sz w:val="24"/>
          <w:szCs w:val="24"/>
        </w:rPr>
        <w:t>, yüksek lisans diplomasıyla başvuran adayların not ortalamasının 4’lük not sisteminde en az 2.50 olması gerekir.</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(5)</w:t>
      </w:r>
      <w:r w:rsidRPr="00BB5484">
        <w:rPr>
          <w:rFonts w:ascii="Times New Roman" w:eastAsia="ヒラギノ明朝 Pro W3" w:hAnsi="Times New Roman" w:cs="Times New Roman"/>
          <w:sz w:val="24"/>
          <w:szCs w:val="24"/>
        </w:rPr>
        <w:t xml:space="preserve"> Yurt dışındaki bir lisans, yüksek lisans programından mezun olan yabancı uyruklu öğrencilerin TÖMER’den Türkçe yeterlilik belgesi ve YÖK tarafından kabul edilmiş diplomasının denklik belgesi gerekir. TÖMER’den Türkçe yeterlilik belgesi olmayanlar, kabul ve kayıt işlemlerinden sonra ERÜ TÖMER’de hazırlık okurlar ve Türkçe yeterlilik belgesi aldıktan sonra yüksek lisans veya doktoraya başlayabilirler. Yükseköğretim Kurulundan denklik belgesi ile TÖMER’den Türkçe yeterlik belgesi almış olmaları istenir. Yabancı dille eğitim yapan anabilim dallarında Türkçe yeterlik belgesi şartı aranmaz.</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(6)</w:t>
      </w:r>
      <w:r w:rsidRPr="00BB5484">
        <w:rPr>
          <w:rFonts w:ascii="Times New Roman" w:eastAsia="ヒラギノ明朝 Pro W3" w:hAnsi="Times New Roman" w:cs="Times New Roman"/>
          <w:sz w:val="24"/>
          <w:szCs w:val="24"/>
        </w:rPr>
        <w:t xml:space="preserve"> Yabancı uyruklu öğrencilerin giriş şartlarını belirlemeye enstitü yönetim kurulu yetkilidir.</w:t>
      </w:r>
    </w:p>
    <w:p w:rsidR="0085363A" w:rsidRDefault="0085363A" w:rsidP="00A91F2E">
      <w:pPr>
        <w:tabs>
          <w:tab w:val="left" w:pos="566"/>
        </w:tabs>
        <w:spacing w:after="0" w:line="360" w:lineRule="auto"/>
        <w:ind w:firstLine="566"/>
        <w:jc w:val="both"/>
        <w:rPr>
          <w:rFonts w:ascii="Times New Roman" w:eastAsia="ヒラギノ明朝 Pro W3" w:hAnsi="Times New Roman" w:cs="Times New Roman"/>
          <w:b/>
          <w:sz w:val="24"/>
          <w:szCs w:val="24"/>
        </w:rPr>
      </w:pPr>
    </w:p>
    <w:p w:rsidR="00CD499D" w:rsidRDefault="00CD499D" w:rsidP="00A91F2E">
      <w:pPr>
        <w:tabs>
          <w:tab w:val="left" w:pos="566"/>
        </w:tabs>
        <w:spacing w:after="0" w:line="360" w:lineRule="auto"/>
        <w:ind w:firstLine="566"/>
        <w:jc w:val="both"/>
        <w:rPr>
          <w:rFonts w:ascii="Times New Roman" w:eastAsia="ヒラギノ明朝 Pro W3" w:hAnsi="Times New Roman" w:cs="Times New Roman"/>
          <w:b/>
          <w:sz w:val="24"/>
          <w:szCs w:val="24"/>
        </w:rPr>
      </w:pPr>
    </w:p>
    <w:p w:rsidR="00CD499D" w:rsidRDefault="00CD499D" w:rsidP="00A91F2E">
      <w:pPr>
        <w:tabs>
          <w:tab w:val="left" w:pos="566"/>
        </w:tabs>
        <w:spacing w:after="0" w:line="360" w:lineRule="auto"/>
        <w:ind w:firstLine="566"/>
        <w:jc w:val="both"/>
        <w:rPr>
          <w:rFonts w:ascii="Times New Roman" w:eastAsia="ヒラギノ明朝 Pro W3" w:hAnsi="Times New Roman" w:cs="Times New Roman"/>
          <w:b/>
          <w:sz w:val="24"/>
          <w:szCs w:val="24"/>
        </w:rPr>
      </w:pPr>
    </w:p>
    <w:p w:rsidR="00CD499D" w:rsidRDefault="00CD499D" w:rsidP="00A91F2E">
      <w:pPr>
        <w:tabs>
          <w:tab w:val="left" w:pos="566"/>
        </w:tabs>
        <w:spacing w:after="0" w:line="360" w:lineRule="auto"/>
        <w:ind w:firstLine="566"/>
        <w:jc w:val="both"/>
        <w:rPr>
          <w:rFonts w:ascii="Times New Roman" w:eastAsia="ヒラギノ明朝 Pro W3" w:hAnsi="Times New Roman" w:cs="Times New Roman"/>
          <w:b/>
          <w:sz w:val="24"/>
          <w:szCs w:val="24"/>
        </w:rPr>
      </w:pPr>
    </w:p>
    <w:p w:rsidR="00CD499D" w:rsidRDefault="00CD499D" w:rsidP="00A91F2E">
      <w:pPr>
        <w:tabs>
          <w:tab w:val="left" w:pos="566"/>
        </w:tabs>
        <w:spacing w:after="0" w:line="360" w:lineRule="auto"/>
        <w:ind w:firstLine="566"/>
        <w:jc w:val="both"/>
        <w:rPr>
          <w:rFonts w:ascii="Times New Roman" w:eastAsia="ヒラギノ明朝 Pro W3" w:hAnsi="Times New Roman" w:cs="Times New Roman"/>
          <w:b/>
          <w:sz w:val="24"/>
          <w:szCs w:val="24"/>
        </w:rPr>
      </w:pPr>
    </w:p>
    <w:p w:rsidR="00CD499D" w:rsidRDefault="00CD499D" w:rsidP="00A91F2E">
      <w:pPr>
        <w:tabs>
          <w:tab w:val="left" w:pos="566"/>
        </w:tabs>
        <w:spacing w:after="0" w:line="360" w:lineRule="auto"/>
        <w:ind w:firstLine="566"/>
        <w:jc w:val="both"/>
        <w:rPr>
          <w:rFonts w:ascii="Times New Roman" w:eastAsia="ヒラギノ明朝 Pro W3" w:hAnsi="Times New Roman" w:cs="Times New Roman"/>
          <w:b/>
          <w:sz w:val="24"/>
          <w:szCs w:val="24"/>
        </w:rPr>
      </w:pPr>
    </w:p>
    <w:p w:rsidR="00CD499D" w:rsidRDefault="00CD499D" w:rsidP="00A91F2E">
      <w:pPr>
        <w:tabs>
          <w:tab w:val="left" w:pos="566"/>
        </w:tabs>
        <w:spacing w:after="0" w:line="360" w:lineRule="auto"/>
        <w:ind w:firstLine="566"/>
        <w:jc w:val="both"/>
        <w:rPr>
          <w:rFonts w:ascii="Times New Roman" w:eastAsia="ヒラギノ明朝 Pro W3" w:hAnsi="Times New Roman" w:cs="Times New Roman"/>
          <w:b/>
          <w:sz w:val="24"/>
          <w:szCs w:val="24"/>
        </w:rPr>
      </w:pPr>
    </w:p>
    <w:p w:rsidR="00CD499D" w:rsidRDefault="00CD499D" w:rsidP="00A91F2E">
      <w:pPr>
        <w:tabs>
          <w:tab w:val="left" w:pos="566"/>
        </w:tabs>
        <w:spacing w:after="0" w:line="360" w:lineRule="auto"/>
        <w:ind w:firstLine="566"/>
        <w:jc w:val="both"/>
        <w:rPr>
          <w:rFonts w:ascii="Times New Roman" w:eastAsia="ヒラギノ明朝 Pro W3" w:hAnsi="Times New Roman" w:cs="Times New Roman"/>
          <w:b/>
          <w:sz w:val="24"/>
          <w:szCs w:val="24"/>
        </w:rPr>
      </w:pPr>
    </w:p>
    <w:p w:rsidR="00F22CD8" w:rsidRPr="00BB5484" w:rsidRDefault="00F22CD8" w:rsidP="00A91F2E">
      <w:pPr>
        <w:tabs>
          <w:tab w:val="left" w:pos="566"/>
        </w:tabs>
        <w:spacing w:after="0" w:line="360" w:lineRule="auto"/>
        <w:ind w:firstLine="566"/>
        <w:jc w:val="both"/>
        <w:rPr>
          <w:rFonts w:ascii="Times New Roman" w:eastAsia="ヒラギノ明朝 Pro W3" w:hAnsi="Times New Roman" w:cs="Times New Roman"/>
          <w:b/>
          <w:sz w:val="24"/>
          <w:szCs w:val="24"/>
        </w:rPr>
      </w:pP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b/>
          <w:sz w:val="24"/>
          <w:szCs w:val="24"/>
        </w:rPr>
      </w:pPr>
      <w:r w:rsidRPr="00BB5484">
        <w:rPr>
          <w:rFonts w:ascii="Times New Roman" w:eastAsia="ヒラギノ明朝 Pro W3" w:hAnsi="Times New Roman" w:cs="Times New Roman"/>
          <w:b/>
          <w:sz w:val="24"/>
          <w:szCs w:val="24"/>
        </w:rPr>
        <w:lastRenderedPageBreak/>
        <w:t>Yabancı Uyruklu Öğrenci Kabulü</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MADDE 18</w:t>
      </w:r>
      <w:r w:rsidRPr="00BB5484">
        <w:rPr>
          <w:rFonts w:ascii="Times New Roman" w:eastAsia="ヒラギノ明朝 Pro W3" w:hAnsi="Times New Roman" w:cs="Times New Roman"/>
          <w:sz w:val="24"/>
          <w:szCs w:val="24"/>
        </w:rPr>
        <w:t xml:space="preserve"> </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(1)</w:t>
      </w:r>
      <w:r w:rsidRPr="00BB5484">
        <w:rPr>
          <w:rFonts w:ascii="Times New Roman" w:eastAsia="ヒラギノ明朝 Pro W3" w:hAnsi="Times New Roman" w:cs="Times New Roman"/>
          <w:sz w:val="24"/>
          <w:szCs w:val="24"/>
        </w:rPr>
        <w:t xml:space="preserve"> Yabancı uyruklu öğrenci kabulü, belirlenen kontenjan </w:t>
      </w:r>
      <w:proofErr w:type="gramStart"/>
      <w:r w:rsidRPr="00BB5484">
        <w:rPr>
          <w:rFonts w:ascii="Times New Roman" w:eastAsia="ヒラギノ明朝 Pro W3" w:hAnsi="Times New Roman" w:cs="Times New Roman"/>
          <w:sz w:val="24"/>
          <w:szCs w:val="24"/>
        </w:rPr>
        <w:t>dahilinde</w:t>
      </w:r>
      <w:proofErr w:type="gramEnd"/>
      <w:r w:rsidRPr="00BB5484">
        <w:rPr>
          <w:rFonts w:ascii="Times New Roman" w:eastAsia="ヒラギノ明朝 Pro W3" w:hAnsi="Times New Roman" w:cs="Times New Roman"/>
          <w:sz w:val="24"/>
          <w:szCs w:val="24"/>
        </w:rPr>
        <w:t xml:space="preserve"> ve ayrıca bir sınav yapılmaksızın, enstitü anabilim/</w:t>
      </w:r>
      <w:proofErr w:type="spellStart"/>
      <w:r w:rsidRPr="00BB5484">
        <w:rPr>
          <w:rFonts w:ascii="Times New Roman" w:eastAsia="ヒラギノ明朝 Pro W3" w:hAnsi="Times New Roman" w:cs="Times New Roman"/>
          <w:sz w:val="24"/>
          <w:szCs w:val="24"/>
        </w:rPr>
        <w:t>anasanat</w:t>
      </w:r>
      <w:proofErr w:type="spellEnd"/>
      <w:r w:rsidRPr="00BB5484">
        <w:rPr>
          <w:rFonts w:ascii="Times New Roman" w:eastAsia="ヒラギノ明朝 Pro W3" w:hAnsi="Times New Roman" w:cs="Times New Roman"/>
          <w:sz w:val="24"/>
          <w:szCs w:val="24"/>
        </w:rPr>
        <w:t xml:space="preserve"> dalı başkanlığının görüşü ve enstitü yönetim kurulu kararı ile gerçekleşir. Yurt dışından öğrenci kabul kontenjanları </w:t>
      </w:r>
      <w:proofErr w:type="gramStart"/>
      <w:r w:rsidRPr="00BB5484">
        <w:rPr>
          <w:rFonts w:ascii="Times New Roman" w:eastAsia="ヒラギノ明朝 Pro W3" w:hAnsi="Times New Roman" w:cs="Times New Roman"/>
          <w:sz w:val="24"/>
          <w:szCs w:val="24"/>
        </w:rPr>
        <w:t>dahilinde</w:t>
      </w:r>
      <w:proofErr w:type="gramEnd"/>
      <w:r w:rsidRPr="00BB5484">
        <w:rPr>
          <w:rFonts w:ascii="Times New Roman" w:eastAsia="ヒラギノ明朝 Pro W3" w:hAnsi="Times New Roman" w:cs="Times New Roman"/>
          <w:sz w:val="24"/>
          <w:szCs w:val="24"/>
        </w:rPr>
        <w:t xml:space="preserve"> mevcut veya yeni kayıt yaptıracak öğrencilerden alınacak öğrenim ücreti Üniversite Yönetim Kurulu tarafından belirlenir. Bu öğrenciler için belirlenecek ücretler, cari hizmet maliyetlerini hiçbir suretle geçemez. Ancak yurt dışından kabul edilecek öğrencilerden mütekabiliyet esasının geçerli olduğu durumlarda öğrenim ücreti alınmaz.</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(2)</w:t>
      </w:r>
      <w:r w:rsidRPr="00BB5484">
        <w:rPr>
          <w:rFonts w:ascii="Times New Roman" w:eastAsia="ヒラギノ明朝 Pro W3" w:hAnsi="Times New Roman" w:cs="Times New Roman"/>
          <w:sz w:val="24"/>
          <w:szCs w:val="24"/>
        </w:rPr>
        <w:t xml:space="preserve"> Üniversitenin taraf olduğu ikili anlaşmalara dayalı olarak, lisansüstü öğrenim görmek üzere müracaat eden yabancı uyruklu öğrenci adayları, kontenjan dışından ve ayrıca bir sınav yapılmaksızın, EABD/EASD başkanlığının görüşü, enstitü yönetim kurulu kararı ile öğrenci olarak kabul edilirler.</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(3)</w:t>
      </w:r>
      <w:r w:rsidRPr="00BB5484">
        <w:rPr>
          <w:rFonts w:ascii="Times New Roman" w:eastAsia="ヒラギノ明朝 Pro W3" w:hAnsi="Times New Roman" w:cs="Times New Roman"/>
          <w:sz w:val="24"/>
          <w:szCs w:val="24"/>
        </w:rPr>
        <w:t xml:space="preserve"> Yabancı uyruklu olup Türkiye dışındaki bir Kurumdan mezun olan öğrenci adayları için ALES ya da bu sınava eşdeğer sayılan sınavlardan alınan puan şartı aranmaz. Türkiye’deki bir öğretim kurumundan mezun olan yabancı uyruklu öğrencilerden ALES’ e girme şartı aranır. Lisans diplomasıyla başvuran adayların not ortalamasının </w:t>
      </w:r>
      <w:r w:rsidR="00F22CD8">
        <w:rPr>
          <w:rFonts w:ascii="Times New Roman" w:eastAsia="ヒラギノ明朝 Pro W3" w:hAnsi="Times New Roman" w:cs="Times New Roman"/>
          <w:sz w:val="24"/>
          <w:szCs w:val="24"/>
        </w:rPr>
        <w:t>4’lük not sisteminde en az 2.00</w:t>
      </w:r>
      <w:r w:rsidRPr="00BB5484">
        <w:rPr>
          <w:rFonts w:ascii="Times New Roman" w:eastAsia="ヒラギノ明朝 Pro W3" w:hAnsi="Times New Roman" w:cs="Times New Roman"/>
          <w:sz w:val="24"/>
          <w:szCs w:val="24"/>
        </w:rPr>
        <w:t>, yüksek lisans diplomasıyla başvuran adayların not ortalamasının 4’lük not sisteminde en az 2.50 olması gerekir.</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(4)</w:t>
      </w:r>
      <w:r w:rsidRPr="00BB5484">
        <w:rPr>
          <w:rFonts w:ascii="Times New Roman" w:eastAsia="ヒラギノ明朝 Pro W3" w:hAnsi="Times New Roman" w:cs="Times New Roman"/>
          <w:sz w:val="24"/>
          <w:szCs w:val="24"/>
        </w:rPr>
        <w:t xml:space="preserve"> Kayıtlar her yıl akademik takvimde belirlenen enstitü kayıt süresi içerisinde, diğer öğrenci kayıtları ile aynı tarihte yapılır. Adaylar, aşağıda belirtilen belgeleri süresi içinde enstitüye vererek kesin kayıtlarını yaptırırlar. Başvuru sırasında sureti, kesin kayıt esnasında aslı veya onaylı sureti verilmesi gerekli evraklar şunlardır:</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ab/>
      </w:r>
      <w:r w:rsidRPr="00BB5484">
        <w:rPr>
          <w:rFonts w:ascii="Times New Roman" w:eastAsia="ヒラギノ明朝 Pro W3" w:hAnsi="Times New Roman" w:cs="Times New Roman"/>
          <w:b/>
          <w:sz w:val="24"/>
          <w:szCs w:val="24"/>
        </w:rPr>
        <w:tab/>
        <w:t>a)</w:t>
      </w:r>
      <w:r w:rsidRPr="00BB5484">
        <w:rPr>
          <w:rFonts w:ascii="Times New Roman" w:eastAsia="ヒラギノ明朝 Pro W3" w:hAnsi="Times New Roman" w:cs="Times New Roman"/>
          <w:sz w:val="24"/>
          <w:szCs w:val="24"/>
        </w:rPr>
        <w:t xml:space="preserve"> Diploma ya da mezuniyet belgesi ve onaylı tercümesi,</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ab/>
      </w:r>
      <w:r w:rsidRPr="00BB5484">
        <w:rPr>
          <w:rFonts w:ascii="Times New Roman" w:eastAsia="ヒラギノ明朝 Pro W3" w:hAnsi="Times New Roman" w:cs="Times New Roman"/>
          <w:b/>
          <w:sz w:val="24"/>
          <w:szCs w:val="24"/>
        </w:rPr>
        <w:tab/>
        <w:t>b)</w:t>
      </w:r>
      <w:r w:rsidRPr="00BB5484">
        <w:rPr>
          <w:rFonts w:ascii="Times New Roman" w:eastAsia="ヒラギノ明朝 Pro W3" w:hAnsi="Times New Roman" w:cs="Times New Roman"/>
          <w:sz w:val="24"/>
          <w:szCs w:val="24"/>
        </w:rPr>
        <w:t xml:space="preserve"> Not döküm belgesi (transkript) ve onaylı tercümesi,</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ab/>
      </w:r>
      <w:r w:rsidRPr="00BB5484">
        <w:rPr>
          <w:rFonts w:ascii="Times New Roman" w:eastAsia="ヒラギノ明朝 Pro W3" w:hAnsi="Times New Roman" w:cs="Times New Roman"/>
          <w:b/>
          <w:sz w:val="24"/>
          <w:szCs w:val="24"/>
        </w:rPr>
        <w:tab/>
        <w:t>c)</w:t>
      </w:r>
      <w:r w:rsidRPr="00BB5484">
        <w:rPr>
          <w:rFonts w:ascii="Times New Roman" w:eastAsia="ヒラギノ明朝 Pro W3" w:hAnsi="Times New Roman" w:cs="Times New Roman"/>
          <w:sz w:val="24"/>
          <w:szCs w:val="24"/>
        </w:rPr>
        <w:t xml:space="preserve"> Öğrenim </w:t>
      </w:r>
      <w:proofErr w:type="spellStart"/>
      <w:r w:rsidRPr="00BB5484">
        <w:rPr>
          <w:rFonts w:ascii="Times New Roman" w:eastAsia="ヒラギノ明朝 Pro W3" w:hAnsi="Times New Roman" w:cs="Times New Roman"/>
          <w:sz w:val="24"/>
          <w:szCs w:val="24"/>
        </w:rPr>
        <w:t>meşruhatlı</w:t>
      </w:r>
      <w:proofErr w:type="spellEnd"/>
      <w:r w:rsidRPr="00BB5484">
        <w:rPr>
          <w:rFonts w:ascii="Times New Roman" w:eastAsia="ヒラギノ明朝 Pro W3" w:hAnsi="Times New Roman" w:cs="Times New Roman"/>
          <w:sz w:val="24"/>
          <w:szCs w:val="24"/>
        </w:rPr>
        <w:t xml:space="preserve"> giriş vizeli pasaport örneği ve onaylı tercümesi.</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(5)</w:t>
      </w:r>
      <w:r w:rsidRPr="00BB5484">
        <w:rPr>
          <w:rFonts w:ascii="Times New Roman" w:eastAsia="ヒラギノ明朝 Pro W3" w:hAnsi="Times New Roman" w:cs="Times New Roman"/>
          <w:sz w:val="24"/>
          <w:szCs w:val="24"/>
        </w:rPr>
        <w:t xml:space="preserve"> Kayıtları alınan adayların, ilgili enstitü anabilim dalı/</w:t>
      </w:r>
      <w:proofErr w:type="spellStart"/>
      <w:r w:rsidRPr="00BB5484">
        <w:rPr>
          <w:rFonts w:ascii="Times New Roman" w:eastAsia="ヒラギノ明朝 Pro W3" w:hAnsi="Times New Roman" w:cs="Times New Roman"/>
          <w:sz w:val="24"/>
          <w:szCs w:val="24"/>
        </w:rPr>
        <w:t>anasanat</w:t>
      </w:r>
      <w:proofErr w:type="spellEnd"/>
      <w:r w:rsidRPr="00BB5484">
        <w:rPr>
          <w:rFonts w:ascii="Times New Roman" w:eastAsia="ヒラギノ明朝 Pro W3" w:hAnsi="Times New Roman" w:cs="Times New Roman"/>
          <w:sz w:val="24"/>
          <w:szCs w:val="24"/>
        </w:rPr>
        <w:t xml:space="preserve"> dalı başkanlığınca, lisansüstü programı yürütebilecekleri düzeyde bilimsel yeterliğe sahip olup olmadıkları değerlendirilir. Yetersiz olmaları durumunda bilimsel hazırlık programına alınırlar. Bilimsel hazırlık programı uygulamalarında, 15 inci madde hükümleri uygulanır.</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(6)</w:t>
      </w:r>
      <w:r w:rsidRPr="00BB5484">
        <w:rPr>
          <w:rFonts w:ascii="Times New Roman" w:eastAsia="ヒラギノ明朝 Pro W3" w:hAnsi="Times New Roman" w:cs="Times New Roman"/>
          <w:sz w:val="24"/>
          <w:szCs w:val="24"/>
        </w:rPr>
        <w:t xml:space="preserve"> Yabancı uyruklu öğrenci alımına ilişkin diğer esaslar enstitü yönetim kurulu kararlarıyla belirlenir.</w:t>
      </w:r>
    </w:p>
    <w:p w:rsidR="0085363A" w:rsidRPr="00BB5484" w:rsidRDefault="0085363A" w:rsidP="00A91F2E">
      <w:pPr>
        <w:tabs>
          <w:tab w:val="left" w:pos="566"/>
        </w:tabs>
        <w:spacing w:after="0" w:line="360" w:lineRule="auto"/>
        <w:ind w:firstLine="566"/>
        <w:jc w:val="both"/>
        <w:rPr>
          <w:rFonts w:ascii="Times New Roman" w:eastAsia="ヒラギノ明朝 Pro W3" w:hAnsi="Times New Roman" w:cs="Times New Roman"/>
          <w:sz w:val="24"/>
          <w:szCs w:val="24"/>
        </w:rPr>
      </w:pPr>
      <w:r w:rsidRPr="00BB5484">
        <w:rPr>
          <w:rFonts w:ascii="Times New Roman" w:eastAsia="ヒラギノ明朝 Pro W3" w:hAnsi="Times New Roman" w:cs="Times New Roman"/>
          <w:b/>
          <w:sz w:val="24"/>
          <w:szCs w:val="24"/>
        </w:rPr>
        <w:t>(7)</w:t>
      </w:r>
      <w:r w:rsidRPr="00BB5484">
        <w:rPr>
          <w:rFonts w:ascii="Times New Roman" w:eastAsia="ヒラギノ明朝 Pro W3" w:hAnsi="Times New Roman" w:cs="Times New Roman"/>
          <w:sz w:val="24"/>
          <w:szCs w:val="24"/>
        </w:rPr>
        <w:t xml:space="preserve"> </w:t>
      </w:r>
      <w:r w:rsidRPr="00BB5484">
        <w:rPr>
          <w:rFonts w:ascii="Times New Roman" w:hAnsi="Times New Roman" w:cs="Times New Roman"/>
          <w:sz w:val="24"/>
          <w:szCs w:val="24"/>
          <w:lang w:eastAsia="tr-TR"/>
        </w:rPr>
        <w:t>Türk Cumhuriyetleri ile Asya ve Balkanlarda yaşayan Türk ve akraba topluluklardan gelerek Türkiye’deki üniversitelerde lisans öğrenimini tamamlayan devlet burslusu öğrencilerden Yüksek Lisans ve doktora Programlarına başvuranlardan Akademik Personel ve Lisansüstü Eğitimi Giriş Sınavına (ALES)’e girme şartı aranacak ancak baraj aranmayacaktır. Yabancı uyrukluların Doktora Programına başvurularda kendi ana dili dışındaki başka dillerden birinden 55 puan dil belgesi istenecektir.</w:t>
      </w:r>
      <w:r w:rsidRPr="00BB5484">
        <w:rPr>
          <w:rFonts w:ascii="Times New Roman" w:eastAsia="ヒラギノ明朝 Pro W3" w:hAnsi="Times New Roman" w:cs="Times New Roman"/>
          <w:sz w:val="24"/>
          <w:szCs w:val="24"/>
        </w:rPr>
        <w:t xml:space="preserve">                                </w:t>
      </w:r>
    </w:p>
    <w:p w:rsidR="00A91F2E" w:rsidRPr="00BB5484" w:rsidRDefault="00A91F2E" w:rsidP="00A91F2E">
      <w:pPr>
        <w:tabs>
          <w:tab w:val="left" w:pos="566"/>
        </w:tabs>
        <w:spacing w:after="0" w:line="360" w:lineRule="auto"/>
        <w:ind w:firstLine="566"/>
        <w:jc w:val="both"/>
        <w:rPr>
          <w:rFonts w:ascii="Times New Roman" w:eastAsia="ヒラギノ明朝 Pro W3" w:hAnsi="Times New Roman" w:cs="Times New Roman"/>
          <w:sz w:val="24"/>
          <w:szCs w:val="24"/>
        </w:rPr>
      </w:pPr>
    </w:p>
    <w:p w:rsidR="00A91F2E" w:rsidRPr="00BB5484" w:rsidRDefault="00A91F2E" w:rsidP="00A91F2E">
      <w:pPr>
        <w:tabs>
          <w:tab w:val="left" w:pos="566"/>
        </w:tabs>
        <w:spacing w:after="0" w:line="360" w:lineRule="auto"/>
        <w:ind w:firstLine="566"/>
        <w:jc w:val="both"/>
        <w:rPr>
          <w:rFonts w:ascii="Times New Roman" w:eastAsia="ヒラギノ明朝 Pro W3" w:hAnsi="Times New Roman" w:cs="Times New Roman"/>
          <w:sz w:val="24"/>
          <w:szCs w:val="24"/>
        </w:rPr>
      </w:pPr>
      <w:bookmarkStart w:id="0" w:name="_GoBack"/>
      <w:bookmarkEnd w:id="0"/>
    </w:p>
    <w:p w:rsidR="00A91F2E" w:rsidRPr="00BB5484" w:rsidRDefault="00A91F2E" w:rsidP="00A91F2E">
      <w:pPr>
        <w:tabs>
          <w:tab w:val="left" w:pos="566"/>
        </w:tabs>
        <w:spacing w:after="0" w:line="360" w:lineRule="auto"/>
        <w:ind w:firstLine="566"/>
        <w:jc w:val="both"/>
        <w:rPr>
          <w:rFonts w:ascii="Times New Roman" w:eastAsia="ヒラギノ明朝 Pro W3" w:hAnsi="Times New Roman" w:cs="Times New Roman"/>
          <w:sz w:val="24"/>
          <w:szCs w:val="24"/>
        </w:rPr>
      </w:pPr>
    </w:p>
    <w:p w:rsidR="00A07524" w:rsidRDefault="0085363A" w:rsidP="000230DB">
      <w:pPr>
        <w:tabs>
          <w:tab w:val="left" w:pos="566"/>
        </w:tabs>
        <w:spacing w:after="0" w:line="360" w:lineRule="auto"/>
        <w:ind w:firstLine="566"/>
        <w:jc w:val="both"/>
        <w:rPr>
          <w:rFonts w:ascii="Times New Roman" w:hAnsi="Times New Roman" w:cs="Times New Roman"/>
          <w:bCs/>
          <w:sz w:val="24"/>
          <w:szCs w:val="24"/>
        </w:rPr>
      </w:pPr>
      <w:r w:rsidRPr="00BB5484">
        <w:rPr>
          <w:rFonts w:ascii="Times New Roman" w:eastAsia="ヒラギノ明朝 Pro W3" w:hAnsi="Times New Roman" w:cs="Times New Roman"/>
          <w:sz w:val="24"/>
          <w:szCs w:val="24"/>
        </w:rPr>
        <w:t xml:space="preserve">  </w:t>
      </w:r>
    </w:p>
    <w:sectPr w:rsidR="00A07524" w:rsidSect="000230DB">
      <w:pgSz w:w="11906" w:h="16838" w:code="9"/>
      <w:pgMar w:top="720" w:right="720" w:bottom="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B89"/>
    <w:multiLevelType w:val="hybridMultilevel"/>
    <w:tmpl w:val="52E6A65A"/>
    <w:lvl w:ilvl="0" w:tplc="17C899D6">
      <w:start w:val="2"/>
      <w:numFmt w:val="bullet"/>
      <w:lvlText w:val="-"/>
      <w:lvlJc w:val="left"/>
      <w:pPr>
        <w:ind w:left="720" w:hanging="360"/>
      </w:pPr>
      <w:rPr>
        <w:rFonts w:ascii="Times New Roman" w:eastAsia="Calibr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B342B6"/>
    <w:multiLevelType w:val="hybridMultilevel"/>
    <w:tmpl w:val="058037FC"/>
    <w:lvl w:ilvl="0" w:tplc="176E1E62">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CB156D"/>
    <w:multiLevelType w:val="hybridMultilevel"/>
    <w:tmpl w:val="A6B4F6E8"/>
    <w:lvl w:ilvl="0" w:tplc="59A81F54">
      <w:start w:val="1"/>
      <w:numFmt w:val="bullet"/>
      <w:lvlText w:val="-"/>
      <w:lvlJc w:val="left"/>
      <w:pPr>
        <w:ind w:left="1425" w:hanging="360"/>
      </w:pPr>
      <w:rPr>
        <w:rFonts w:ascii="Cambria" w:eastAsia="Calibri" w:hAnsi="Cambria" w:cs="Times New Roman" w:hint="default"/>
        <w:b w:val="0"/>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nsid w:val="5DFF39A3"/>
    <w:multiLevelType w:val="hybridMultilevel"/>
    <w:tmpl w:val="6DF836B6"/>
    <w:lvl w:ilvl="0" w:tplc="2E8AC65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844B0"/>
    <w:multiLevelType w:val="hybridMultilevel"/>
    <w:tmpl w:val="626EB3DE"/>
    <w:lvl w:ilvl="0" w:tplc="B3A42AEE">
      <w:start w:val="2019"/>
      <w:numFmt w:val="bullet"/>
      <w:lvlText w:val="-"/>
      <w:lvlJc w:val="left"/>
      <w:pPr>
        <w:ind w:left="463" w:hanging="360"/>
      </w:pPr>
      <w:rPr>
        <w:rFonts w:ascii="Times New Roman" w:eastAsia="Times New Roman" w:hAnsi="Times New Roman"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abstractNum w:abstractNumId="5">
    <w:nsid w:val="76EA48BE"/>
    <w:multiLevelType w:val="hybridMultilevel"/>
    <w:tmpl w:val="163A2A2E"/>
    <w:lvl w:ilvl="0" w:tplc="98661B5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FC3B9F"/>
    <w:multiLevelType w:val="hybridMultilevel"/>
    <w:tmpl w:val="EA86B0D8"/>
    <w:lvl w:ilvl="0" w:tplc="74FEBDE0">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B7"/>
    <w:rsid w:val="000123D7"/>
    <w:rsid w:val="0001278F"/>
    <w:rsid w:val="000159EA"/>
    <w:rsid w:val="000230DB"/>
    <w:rsid w:val="000265FA"/>
    <w:rsid w:val="0002698D"/>
    <w:rsid w:val="00032A51"/>
    <w:rsid w:val="00033D52"/>
    <w:rsid w:val="00036F03"/>
    <w:rsid w:val="00046DD8"/>
    <w:rsid w:val="000578AC"/>
    <w:rsid w:val="0006530C"/>
    <w:rsid w:val="000753E1"/>
    <w:rsid w:val="00082AA9"/>
    <w:rsid w:val="00082BDF"/>
    <w:rsid w:val="000850FA"/>
    <w:rsid w:val="0008769F"/>
    <w:rsid w:val="00087D4F"/>
    <w:rsid w:val="0009371C"/>
    <w:rsid w:val="000B01F9"/>
    <w:rsid w:val="000B5EAD"/>
    <w:rsid w:val="000B7265"/>
    <w:rsid w:val="000D092A"/>
    <w:rsid w:val="000E07E0"/>
    <w:rsid w:val="000E4FE1"/>
    <w:rsid w:val="000E6599"/>
    <w:rsid w:val="000F38C9"/>
    <w:rsid w:val="00100E72"/>
    <w:rsid w:val="001105EC"/>
    <w:rsid w:val="00134C03"/>
    <w:rsid w:val="0013543A"/>
    <w:rsid w:val="00145A82"/>
    <w:rsid w:val="00161790"/>
    <w:rsid w:val="00164EFB"/>
    <w:rsid w:val="00171C29"/>
    <w:rsid w:val="00192E80"/>
    <w:rsid w:val="001A2309"/>
    <w:rsid w:val="001A5FDA"/>
    <w:rsid w:val="001B4EB0"/>
    <w:rsid w:val="001C2527"/>
    <w:rsid w:val="001C75B5"/>
    <w:rsid w:val="001F3644"/>
    <w:rsid w:val="0020559A"/>
    <w:rsid w:val="00205818"/>
    <w:rsid w:val="002110CE"/>
    <w:rsid w:val="00244FAD"/>
    <w:rsid w:val="0029195B"/>
    <w:rsid w:val="0029616A"/>
    <w:rsid w:val="00296ECA"/>
    <w:rsid w:val="002B15D1"/>
    <w:rsid w:val="002C2EDB"/>
    <w:rsid w:val="002D4CA9"/>
    <w:rsid w:val="002D6CAA"/>
    <w:rsid w:val="002E12C8"/>
    <w:rsid w:val="002E5546"/>
    <w:rsid w:val="002F3368"/>
    <w:rsid w:val="002F3B45"/>
    <w:rsid w:val="002F5465"/>
    <w:rsid w:val="002F7FB0"/>
    <w:rsid w:val="00314F4D"/>
    <w:rsid w:val="0033083A"/>
    <w:rsid w:val="00331C92"/>
    <w:rsid w:val="0034617F"/>
    <w:rsid w:val="003620A2"/>
    <w:rsid w:val="00362817"/>
    <w:rsid w:val="003907DE"/>
    <w:rsid w:val="00390D9B"/>
    <w:rsid w:val="00392C53"/>
    <w:rsid w:val="003A3F69"/>
    <w:rsid w:val="003B1475"/>
    <w:rsid w:val="003B28A2"/>
    <w:rsid w:val="003C4C0B"/>
    <w:rsid w:val="003D3835"/>
    <w:rsid w:val="003E3DB0"/>
    <w:rsid w:val="003F0341"/>
    <w:rsid w:val="003F0F7A"/>
    <w:rsid w:val="003F6C78"/>
    <w:rsid w:val="003F6F79"/>
    <w:rsid w:val="003F7160"/>
    <w:rsid w:val="00401543"/>
    <w:rsid w:val="004074CE"/>
    <w:rsid w:val="00411C03"/>
    <w:rsid w:val="00416423"/>
    <w:rsid w:val="00430448"/>
    <w:rsid w:val="00433B57"/>
    <w:rsid w:val="0044163F"/>
    <w:rsid w:val="00444146"/>
    <w:rsid w:val="00447A5E"/>
    <w:rsid w:val="00475D04"/>
    <w:rsid w:val="00491A95"/>
    <w:rsid w:val="00495684"/>
    <w:rsid w:val="00496565"/>
    <w:rsid w:val="004A0BB7"/>
    <w:rsid w:val="004A7213"/>
    <w:rsid w:val="004A7E91"/>
    <w:rsid w:val="004B3FD3"/>
    <w:rsid w:val="004C40F5"/>
    <w:rsid w:val="004D4B8D"/>
    <w:rsid w:val="00507745"/>
    <w:rsid w:val="00511A0C"/>
    <w:rsid w:val="00513DA4"/>
    <w:rsid w:val="005346BD"/>
    <w:rsid w:val="0054181F"/>
    <w:rsid w:val="00547276"/>
    <w:rsid w:val="00547ABB"/>
    <w:rsid w:val="0055196F"/>
    <w:rsid w:val="0056063F"/>
    <w:rsid w:val="00571112"/>
    <w:rsid w:val="00574B70"/>
    <w:rsid w:val="00577BA9"/>
    <w:rsid w:val="00582F7E"/>
    <w:rsid w:val="00583E45"/>
    <w:rsid w:val="00585FBA"/>
    <w:rsid w:val="005879BB"/>
    <w:rsid w:val="0059156E"/>
    <w:rsid w:val="005A0682"/>
    <w:rsid w:val="005A50AE"/>
    <w:rsid w:val="005B3C26"/>
    <w:rsid w:val="005C7938"/>
    <w:rsid w:val="005D5FD5"/>
    <w:rsid w:val="005D6422"/>
    <w:rsid w:val="005E0077"/>
    <w:rsid w:val="005E0917"/>
    <w:rsid w:val="005E1F6F"/>
    <w:rsid w:val="005E27DD"/>
    <w:rsid w:val="005E362B"/>
    <w:rsid w:val="005F42A0"/>
    <w:rsid w:val="00601A05"/>
    <w:rsid w:val="00606256"/>
    <w:rsid w:val="006074DF"/>
    <w:rsid w:val="00610301"/>
    <w:rsid w:val="00622306"/>
    <w:rsid w:val="00634685"/>
    <w:rsid w:val="00634858"/>
    <w:rsid w:val="00634A13"/>
    <w:rsid w:val="00640D4F"/>
    <w:rsid w:val="00657E09"/>
    <w:rsid w:val="006719F8"/>
    <w:rsid w:val="006721DF"/>
    <w:rsid w:val="00674C7A"/>
    <w:rsid w:val="006770CB"/>
    <w:rsid w:val="006829CA"/>
    <w:rsid w:val="006A1BF7"/>
    <w:rsid w:val="006A290F"/>
    <w:rsid w:val="006A399C"/>
    <w:rsid w:val="006B09FD"/>
    <w:rsid w:val="006B2F35"/>
    <w:rsid w:val="006B65DE"/>
    <w:rsid w:val="006C3130"/>
    <w:rsid w:val="006C5029"/>
    <w:rsid w:val="006C6670"/>
    <w:rsid w:val="006D5BAE"/>
    <w:rsid w:val="006E36F2"/>
    <w:rsid w:val="006F1F9A"/>
    <w:rsid w:val="006F7FBD"/>
    <w:rsid w:val="00706402"/>
    <w:rsid w:val="0071153C"/>
    <w:rsid w:val="0074068A"/>
    <w:rsid w:val="00756F49"/>
    <w:rsid w:val="007572D8"/>
    <w:rsid w:val="0076072C"/>
    <w:rsid w:val="00762D37"/>
    <w:rsid w:val="007B1AB1"/>
    <w:rsid w:val="007B2D26"/>
    <w:rsid w:val="007B3A0E"/>
    <w:rsid w:val="007D3100"/>
    <w:rsid w:val="007E1B14"/>
    <w:rsid w:val="007E3212"/>
    <w:rsid w:val="007E49AC"/>
    <w:rsid w:val="007E7A97"/>
    <w:rsid w:val="007F3DEC"/>
    <w:rsid w:val="00801DF9"/>
    <w:rsid w:val="00802357"/>
    <w:rsid w:val="008058C5"/>
    <w:rsid w:val="00824D05"/>
    <w:rsid w:val="0083076E"/>
    <w:rsid w:val="008442AF"/>
    <w:rsid w:val="0085363A"/>
    <w:rsid w:val="008674A0"/>
    <w:rsid w:val="00877698"/>
    <w:rsid w:val="008909B7"/>
    <w:rsid w:val="008A321B"/>
    <w:rsid w:val="008B0A36"/>
    <w:rsid w:val="008B5A57"/>
    <w:rsid w:val="008F6E4F"/>
    <w:rsid w:val="00905D75"/>
    <w:rsid w:val="00917F5B"/>
    <w:rsid w:val="00941BCE"/>
    <w:rsid w:val="0097610F"/>
    <w:rsid w:val="00984142"/>
    <w:rsid w:val="009904FD"/>
    <w:rsid w:val="009B6313"/>
    <w:rsid w:val="009C5AA8"/>
    <w:rsid w:val="009D5205"/>
    <w:rsid w:val="009D5FDC"/>
    <w:rsid w:val="009D7F3C"/>
    <w:rsid w:val="009E0063"/>
    <w:rsid w:val="00A01965"/>
    <w:rsid w:val="00A07524"/>
    <w:rsid w:val="00A17DD4"/>
    <w:rsid w:val="00A25A19"/>
    <w:rsid w:val="00A27535"/>
    <w:rsid w:val="00A405C6"/>
    <w:rsid w:val="00A449E5"/>
    <w:rsid w:val="00A5055A"/>
    <w:rsid w:val="00A64A6C"/>
    <w:rsid w:val="00A91F2E"/>
    <w:rsid w:val="00A9626F"/>
    <w:rsid w:val="00A97292"/>
    <w:rsid w:val="00AA5CCE"/>
    <w:rsid w:val="00AC102A"/>
    <w:rsid w:val="00AC2D57"/>
    <w:rsid w:val="00AF71CB"/>
    <w:rsid w:val="00B0222E"/>
    <w:rsid w:val="00B03BBF"/>
    <w:rsid w:val="00B11EB8"/>
    <w:rsid w:val="00B14042"/>
    <w:rsid w:val="00B15F34"/>
    <w:rsid w:val="00B172B8"/>
    <w:rsid w:val="00B20C69"/>
    <w:rsid w:val="00B21334"/>
    <w:rsid w:val="00B3149B"/>
    <w:rsid w:val="00B367E7"/>
    <w:rsid w:val="00B7636F"/>
    <w:rsid w:val="00B85EA1"/>
    <w:rsid w:val="00B925F2"/>
    <w:rsid w:val="00BB25FD"/>
    <w:rsid w:val="00BB5484"/>
    <w:rsid w:val="00BC5680"/>
    <w:rsid w:val="00BF19E5"/>
    <w:rsid w:val="00BF3D5C"/>
    <w:rsid w:val="00C035DC"/>
    <w:rsid w:val="00C33DB9"/>
    <w:rsid w:val="00C4096A"/>
    <w:rsid w:val="00C435EF"/>
    <w:rsid w:val="00C44F32"/>
    <w:rsid w:val="00C52A06"/>
    <w:rsid w:val="00C970A3"/>
    <w:rsid w:val="00CA1437"/>
    <w:rsid w:val="00CA24D5"/>
    <w:rsid w:val="00CA3906"/>
    <w:rsid w:val="00CB74EC"/>
    <w:rsid w:val="00CC1FC8"/>
    <w:rsid w:val="00CC347C"/>
    <w:rsid w:val="00CD3769"/>
    <w:rsid w:val="00CD499D"/>
    <w:rsid w:val="00CE161D"/>
    <w:rsid w:val="00CE367C"/>
    <w:rsid w:val="00D01D12"/>
    <w:rsid w:val="00D035F3"/>
    <w:rsid w:val="00D0437C"/>
    <w:rsid w:val="00D13773"/>
    <w:rsid w:val="00D1631C"/>
    <w:rsid w:val="00D232FE"/>
    <w:rsid w:val="00D348D8"/>
    <w:rsid w:val="00D40446"/>
    <w:rsid w:val="00D45437"/>
    <w:rsid w:val="00D63408"/>
    <w:rsid w:val="00D65AE0"/>
    <w:rsid w:val="00D67CA4"/>
    <w:rsid w:val="00D77602"/>
    <w:rsid w:val="00D85815"/>
    <w:rsid w:val="00DC3564"/>
    <w:rsid w:val="00DD0A5A"/>
    <w:rsid w:val="00DD3522"/>
    <w:rsid w:val="00DE29E6"/>
    <w:rsid w:val="00DE772B"/>
    <w:rsid w:val="00E0468F"/>
    <w:rsid w:val="00E51F62"/>
    <w:rsid w:val="00E64113"/>
    <w:rsid w:val="00E73ACA"/>
    <w:rsid w:val="00E742C2"/>
    <w:rsid w:val="00E91357"/>
    <w:rsid w:val="00ED550E"/>
    <w:rsid w:val="00EE111A"/>
    <w:rsid w:val="00EF6328"/>
    <w:rsid w:val="00F00A73"/>
    <w:rsid w:val="00F07545"/>
    <w:rsid w:val="00F12EE0"/>
    <w:rsid w:val="00F22CD8"/>
    <w:rsid w:val="00F254CE"/>
    <w:rsid w:val="00F25839"/>
    <w:rsid w:val="00F343F4"/>
    <w:rsid w:val="00F51E82"/>
    <w:rsid w:val="00F65B3C"/>
    <w:rsid w:val="00F74B0B"/>
    <w:rsid w:val="00F96B72"/>
    <w:rsid w:val="00FC2A7E"/>
    <w:rsid w:val="00FF2A53"/>
    <w:rsid w:val="00FF7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96A9D-3D19-4089-B516-1C05E1D5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65"/>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5363A"/>
    <w:pPr>
      <w:ind w:left="720"/>
      <w:contextualSpacing/>
    </w:pPr>
  </w:style>
  <w:style w:type="paragraph" w:styleId="BalonMetni">
    <w:name w:val="Balloon Text"/>
    <w:basedOn w:val="Normal"/>
    <w:link w:val="BalonMetniChar"/>
    <w:uiPriority w:val="99"/>
    <w:semiHidden/>
    <w:unhideWhenUsed/>
    <w:rsid w:val="00296E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6ECA"/>
    <w:rPr>
      <w:rFonts w:ascii="Segoe UI" w:eastAsia="Calibri" w:hAnsi="Segoe UI" w:cs="Segoe UI"/>
      <w:sz w:val="18"/>
      <w:szCs w:val="18"/>
    </w:rPr>
  </w:style>
  <w:style w:type="paragraph" w:customStyle="1" w:styleId="TableParagraph">
    <w:name w:val="Table Paragraph"/>
    <w:basedOn w:val="Normal"/>
    <w:uiPriority w:val="1"/>
    <w:qFormat/>
    <w:rsid w:val="00E742C2"/>
    <w:pPr>
      <w:widowControl w:val="0"/>
      <w:autoSpaceDE w:val="0"/>
      <w:autoSpaceDN w:val="0"/>
      <w:adjustRightInd w:val="0"/>
      <w:spacing w:after="0" w:line="240" w:lineRule="auto"/>
      <w:ind w:left="103"/>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9597-A540-4507-8D27-83CDA32A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Hatice</cp:lastModifiedBy>
  <cp:revision>3</cp:revision>
  <cp:lastPrinted>2019-08-16T06:33:00Z</cp:lastPrinted>
  <dcterms:created xsi:type="dcterms:W3CDTF">2019-08-22T08:15:00Z</dcterms:created>
  <dcterms:modified xsi:type="dcterms:W3CDTF">2019-08-22T08:15:00Z</dcterms:modified>
</cp:coreProperties>
</file>